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3D43" w:rsidRDefault="00286822">
      <w:r w:rsidRPr="006E3D43">
        <w:rPr>
          <w:rFonts w:ascii="Calibri" w:eastAsia="Calibri" w:hAnsi="Calibri" w:cs="Calibri"/>
          <w:noProof/>
          <w:color w:val="09121F"/>
          <w:sz w:val="24"/>
          <w:lang w:eastAsia="nb-NO"/>
        </w:rPr>
        <mc:AlternateContent>
          <mc:Choice Requires="wps">
            <w:drawing>
              <wp:anchor distT="365760" distB="365760" distL="365760" distR="365760" simplePos="0" relativeHeight="251659264" behindDoc="0" locked="0" layoutInCell="1" allowOverlap="1" wp14:anchorId="0B1C36CB" wp14:editId="546EB474">
                <wp:simplePos x="0" y="0"/>
                <wp:positionH relativeFrom="margin">
                  <wp:posOffset>23495</wp:posOffset>
                </wp:positionH>
                <wp:positionV relativeFrom="margin">
                  <wp:posOffset>6405880</wp:posOffset>
                </wp:positionV>
                <wp:extent cx="6238875" cy="1666875"/>
                <wp:effectExtent l="0" t="0" r="9525" b="9525"/>
                <wp:wrapSquare wrapText="bothSides"/>
                <wp:docPr id="136" name="Tekstboks 136"/>
                <wp:cNvGraphicFramePr/>
                <a:graphic xmlns:a="http://schemas.openxmlformats.org/drawingml/2006/main">
                  <a:graphicData uri="http://schemas.microsoft.com/office/word/2010/wordprocessingShape">
                    <wps:wsp>
                      <wps:cNvSpPr txBox="1"/>
                      <wps:spPr>
                        <a:xfrm>
                          <a:off x="0" y="0"/>
                          <a:ext cx="6238875" cy="1666875"/>
                        </a:xfrm>
                        <a:prstGeom prst="rect">
                          <a:avLst/>
                        </a:prstGeom>
                        <a:noFill/>
                        <a:ln w="6350">
                          <a:noFill/>
                        </a:ln>
                        <a:effectLst/>
                      </wps:spPr>
                      <wps:txbx>
                        <w:txbxContent>
                          <w:p w:rsidR="00117BCB" w:rsidRPr="00002E92" w:rsidRDefault="00117BCB" w:rsidP="00002E92">
                            <w:pPr>
                              <w:pStyle w:val="Overskrift1"/>
                              <w:rPr>
                                <w:sz w:val="220"/>
                              </w:rPr>
                            </w:pPr>
                            <w:bookmarkStart w:id="0" w:name="_Toc13753074"/>
                            <w:bookmarkStart w:id="1" w:name="_Toc13753913"/>
                            <w:bookmarkStart w:id="2" w:name="_Toc18912945"/>
                            <w:bookmarkStart w:id="3" w:name="_Toc18926826"/>
                            <w:r w:rsidRPr="00002E92">
                              <w:rPr>
                                <w:sz w:val="72"/>
                              </w:rPr>
                              <w:t>Årsrapport studieåret 2018/19</w:t>
                            </w:r>
                            <w:bookmarkEnd w:id="0"/>
                            <w:bookmarkEnd w:id="1"/>
                            <w:bookmarkEnd w:id="2"/>
                            <w:bookmarkEnd w:id="3"/>
                          </w:p>
                          <w:p w:rsidR="00117BCB" w:rsidRDefault="00117BCB" w:rsidP="006E3D43">
                            <w:pPr>
                              <w:rPr>
                                <w:sz w:val="48"/>
                                <w:szCs w:val="18"/>
                              </w:rPr>
                            </w:pPr>
                          </w:p>
                          <w:p w:rsidR="00117BCB" w:rsidRPr="00E61B74" w:rsidRDefault="00117BCB" w:rsidP="006E3D43">
                            <w:pPr>
                              <w:rPr>
                                <w:sz w:val="48"/>
                                <w:szCs w:val="18"/>
                              </w:rPr>
                            </w:pPr>
                            <w:r w:rsidRPr="00E61B74">
                              <w:rPr>
                                <w:sz w:val="48"/>
                                <w:szCs w:val="18"/>
                              </w:rPr>
                              <w:t>Studentombudet ved Universitetet i Stavanger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1C36CB" id="_x0000_t202" coordsize="21600,21600" o:spt="202" path="m,l,21600r21600,l21600,xe">
                <v:stroke joinstyle="miter"/>
                <v:path gradientshapeok="t" o:connecttype="rect"/>
              </v:shapetype>
              <v:shape id="Tekstboks 136" o:spid="_x0000_s1026" type="#_x0000_t202" style="position:absolute;margin-left:1.85pt;margin-top:504.4pt;width:491.25pt;height:131.25pt;z-index:25165926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" filled="f" stroked="f" strokeweight=".5pt">
                <v:textbox inset="0,0,0,0">
                  <w:txbxContent>
                    <w:p w:rsidR="00117BCB" w:rsidRPr="00002E92" w:rsidRDefault="00117BCB" w:rsidP="00002E92">
                      <w:pPr>
                        <w:pStyle w:val="Overskrift1"/>
                        <w:rPr>
                          <w:sz w:val="220"/>
                        </w:rPr>
                      </w:pPr>
                      <w:bookmarkStart w:id="4" w:name="_Toc13753074"/>
                      <w:bookmarkStart w:id="5" w:name="_Toc13753913"/>
                      <w:bookmarkStart w:id="6" w:name="_Toc18912945"/>
                      <w:bookmarkStart w:id="7" w:name="_Toc18926826"/>
                      <w:r w:rsidRPr="00002E92">
                        <w:rPr>
                          <w:sz w:val="72"/>
                        </w:rPr>
                        <w:t>Årsrapport studieåret 2018/19</w:t>
                      </w:r>
                      <w:bookmarkEnd w:id="4"/>
                      <w:bookmarkEnd w:id="5"/>
                      <w:bookmarkEnd w:id="6"/>
                      <w:bookmarkEnd w:id="7"/>
                    </w:p>
                    <w:p w:rsidR="00117BCB" w:rsidRDefault="00117BCB" w:rsidP="006E3D43">
                      <w:pPr>
                        <w:rPr>
                          <w:sz w:val="48"/>
                          <w:szCs w:val="18"/>
                        </w:rPr>
                      </w:pPr>
                    </w:p>
                    <w:p w:rsidR="00117BCB" w:rsidRPr="00E61B74" w:rsidRDefault="00117BCB" w:rsidP="006E3D43">
                      <w:pPr>
                        <w:rPr>
                          <w:sz w:val="48"/>
                          <w:szCs w:val="18"/>
                        </w:rPr>
                      </w:pPr>
                      <w:r w:rsidRPr="00E61B74">
                        <w:rPr>
                          <w:sz w:val="48"/>
                          <w:szCs w:val="18"/>
                        </w:rPr>
                        <w:t>Studentombudet ved Universitetet i Stavanger</w:t>
                      </w:r>
                    </w:p>
                  </w:txbxContent>
                </v:textbox>
                <w10:wrap type="square" anchorx="margin" anchory="margin"/>
              </v:shape>
            </w:pict>
          </mc:Fallback>
        </mc:AlternateContent>
      </w:r>
      <w:r w:rsidR="006E3D43">
        <w:rPr>
          <w:noProof/>
          <w:lang w:eastAsia="nb-NO"/>
        </w:rPr>
        <w:drawing>
          <wp:inline distT="0" distB="0" distL="0" distR="0" wp14:anchorId="0D5CDDC7">
            <wp:extent cx="4391025" cy="5909284"/>
            <wp:effectExtent l="57150" t="0" r="47625" b="111125"/>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91025" cy="5909284"/>
                    </a:xfrm>
                    <a:prstGeom prst="rect">
                      <a:avLst/>
                    </a:prstGeom>
                    <a:noFill/>
                    <a:effectLst>
                      <a:outerShdw blurRad="50800" dist="50800" dir="5400000" algn="ctr" rotWithShape="0">
                        <a:schemeClr val="tx1">
                          <a:lumMod val="50000"/>
                          <a:lumOff val="50000"/>
                        </a:schemeClr>
                      </a:outerShdw>
                    </a:effectLst>
                  </pic:spPr>
                </pic:pic>
              </a:graphicData>
            </a:graphic>
          </wp:inline>
        </w:drawing>
      </w:r>
    </w:p>
    <w:p w:rsidR="006E3D43" w:rsidRDefault="006E3D43" w:rsidP="006E3D43"/>
    <w:p w:rsidR="00FF6798" w:rsidRDefault="00FF6798" w:rsidP="006E3D43"/>
    <w:p w:rsidR="00FF6798" w:rsidRDefault="00FF6798" w:rsidP="006E3D43">
      <w:r>
        <w:t>Innhold</w:t>
      </w:r>
    </w:p>
    <w:p w:rsidR="00E15EDC" w:rsidRDefault="00BE2E0E">
      <w:pPr>
        <w:pStyle w:val="INNH1"/>
        <w:tabs>
          <w:tab w:val="right" w:pos="9062"/>
        </w:tabs>
        <w:rPr>
          <w:rFonts w:eastAsiaTheme="minorEastAsia"/>
          <w:b w:val="0"/>
          <w:bCs w:val="0"/>
          <w:caps w:val="0"/>
          <w:noProof/>
          <w:u w:val="none"/>
          <w:lang w:eastAsia="nb-NO"/>
        </w:rPr>
      </w:pPr>
      <w:r>
        <w:fldChar w:fldCharType="begin"/>
      </w:r>
      <w:r>
        <w:instrText xml:space="preserve"> TOC \o "1-2" \h \z \u </w:instrText>
      </w:r>
      <w:r>
        <w:fldChar w:fldCharType="separate"/>
      </w:r>
      <w:hyperlink r:id="rId9" w:anchor="_Toc18926826" w:history="1">
        <w:r w:rsidR="00E15EDC" w:rsidRPr="00A3317A">
          <w:rPr>
            <w:rStyle w:val="Hyperkobling"/>
            <w:noProof/>
          </w:rPr>
          <w:t>Årsrapport studieåret 2018/19</w:t>
        </w:r>
        <w:r w:rsidR="00E15EDC">
          <w:rPr>
            <w:noProof/>
            <w:webHidden/>
          </w:rPr>
          <w:tab/>
        </w:r>
        <w:r w:rsidR="00E15EDC">
          <w:rPr>
            <w:noProof/>
            <w:webHidden/>
          </w:rPr>
          <w:fldChar w:fldCharType="begin"/>
        </w:r>
        <w:r w:rsidR="00E15EDC">
          <w:rPr>
            <w:noProof/>
            <w:webHidden/>
          </w:rPr>
          <w:instrText xml:space="preserve"> PAGEREF _Toc18926826 \h </w:instrText>
        </w:r>
        <w:r w:rsidR="00E15EDC">
          <w:rPr>
            <w:noProof/>
            <w:webHidden/>
          </w:rPr>
        </w:r>
        <w:r w:rsidR="00E15EDC">
          <w:rPr>
            <w:noProof/>
            <w:webHidden/>
          </w:rPr>
          <w:fldChar w:fldCharType="separate"/>
        </w:r>
        <w:r w:rsidR="00E15EDC">
          <w:rPr>
            <w:noProof/>
            <w:webHidden/>
          </w:rPr>
          <w:t>1</w:t>
        </w:r>
        <w:r w:rsidR="00E15EDC">
          <w:rPr>
            <w:noProof/>
            <w:webHidden/>
          </w:rPr>
          <w:fldChar w:fldCharType="end"/>
        </w:r>
      </w:hyperlink>
    </w:p>
    <w:p w:rsidR="00E15EDC" w:rsidRDefault="00E15EDC">
      <w:pPr>
        <w:pStyle w:val="INNH1"/>
        <w:tabs>
          <w:tab w:val="right" w:pos="9062"/>
        </w:tabs>
        <w:rPr>
          <w:rFonts w:eastAsiaTheme="minorEastAsia"/>
          <w:b w:val="0"/>
          <w:bCs w:val="0"/>
          <w:caps w:val="0"/>
          <w:noProof/>
          <w:u w:val="none"/>
          <w:lang w:eastAsia="nb-NO"/>
        </w:rPr>
      </w:pPr>
      <w:hyperlink w:anchor="_Toc18926827" w:history="1">
        <w:r w:rsidRPr="00A3317A">
          <w:rPr>
            <w:rStyle w:val="Hyperkobling"/>
            <w:noProof/>
          </w:rPr>
          <w:t>Forord</w:t>
        </w:r>
        <w:r>
          <w:rPr>
            <w:noProof/>
            <w:webHidden/>
          </w:rPr>
          <w:tab/>
        </w:r>
        <w:r>
          <w:rPr>
            <w:noProof/>
            <w:webHidden/>
          </w:rPr>
          <w:fldChar w:fldCharType="begin"/>
        </w:r>
        <w:r>
          <w:rPr>
            <w:noProof/>
            <w:webHidden/>
          </w:rPr>
          <w:instrText xml:space="preserve"> PAGEREF _Toc18926827 \h </w:instrText>
        </w:r>
        <w:r>
          <w:rPr>
            <w:noProof/>
            <w:webHidden/>
          </w:rPr>
        </w:r>
        <w:r>
          <w:rPr>
            <w:noProof/>
            <w:webHidden/>
          </w:rPr>
          <w:fldChar w:fldCharType="separate"/>
        </w:r>
        <w:r>
          <w:rPr>
            <w:noProof/>
            <w:webHidden/>
          </w:rPr>
          <w:t>3</w:t>
        </w:r>
        <w:r>
          <w:rPr>
            <w:noProof/>
            <w:webHidden/>
          </w:rPr>
          <w:fldChar w:fldCharType="end"/>
        </w:r>
      </w:hyperlink>
    </w:p>
    <w:p w:rsidR="00E15EDC" w:rsidRDefault="00E15EDC">
      <w:pPr>
        <w:pStyle w:val="INNH1"/>
        <w:tabs>
          <w:tab w:val="right" w:pos="9062"/>
        </w:tabs>
        <w:rPr>
          <w:rFonts w:eastAsiaTheme="minorEastAsia"/>
          <w:b w:val="0"/>
          <w:bCs w:val="0"/>
          <w:caps w:val="0"/>
          <w:noProof/>
          <w:u w:val="none"/>
          <w:lang w:eastAsia="nb-NO"/>
        </w:rPr>
      </w:pPr>
      <w:hyperlink w:anchor="_Toc18926828" w:history="1">
        <w:r w:rsidRPr="00A3317A">
          <w:rPr>
            <w:rStyle w:val="Hyperkobling"/>
            <w:noProof/>
          </w:rPr>
          <w:t>Om studentombudet</w:t>
        </w:r>
        <w:r>
          <w:rPr>
            <w:noProof/>
            <w:webHidden/>
          </w:rPr>
          <w:tab/>
        </w:r>
        <w:r>
          <w:rPr>
            <w:noProof/>
            <w:webHidden/>
          </w:rPr>
          <w:fldChar w:fldCharType="begin"/>
        </w:r>
        <w:r>
          <w:rPr>
            <w:noProof/>
            <w:webHidden/>
          </w:rPr>
          <w:instrText xml:space="preserve"> PAGEREF _Toc18926828 \h </w:instrText>
        </w:r>
        <w:r>
          <w:rPr>
            <w:noProof/>
            <w:webHidden/>
          </w:rPr>
        </w:r>
        <w:r>
          <w:rPr>
            <w:noProof/>
            <w:webHidden/>
          </w:rPr>
          <w:fldChar w:fldCharType="separate"/>
        </w:r>
        <w:r>
          <w:rPr>
            <w:noProof/>
            <w:webHidden/>
          </w:rPr>
          <w:t>4</w:t>
        </w:r>
        <w:r>
          <w:rPr>
            <w:noProof/>
            <w:webHidden/>
          </w:rPr>
          <w:fldChar w:fldCharType="end"/>
        </w:r>
      </w:hyperlink>
    </w:p>
    <w:p w:rsidR="00E15EDC" w:rsidRDefault="00E15EDC">
      <w:pPr>
        <w:pStyle w:val="INNH2"/>
        <w:tabs>
          <w:tab w:val="right" w:pos="9062"/>
        </w:tabs>
        <w:rPr>
          <w:rFonts w:eastAsiaTheme="minorEastAsia"/>
          <w:b w:val="0"/>
          <w:bCs w:val="0"/>
          <w:smallCaps w:val="0"/>
          <w:noProof/>
          <w:lang w:eastAsia="nb-NO"/>
        </w:rPr>
      </w:pPr>
      <w:hyperlink w:anchor="_Toc18926829" w:history="1">
        <w:r w:rsidRPr="00A3317A">
          <w:rPr>
            <w:rStyle w:val="Hyperkobling"/>
            <w:noProof/>
          </w:rPr>
          <w:t>Mandat</w:t>
        </w:r>
        <w:r>
          <w:rPr>
            <w:noProof/>
            <w:webHidden/>
          </w:rPr>
          <w:tab/>
        </w:r>
        <w:r>
          <w:rPr>
            <w:noProof/>
            <w:webHidden/>
          </w:rPr>
          <w:fldChar w:fldCharType="begin"/>
        </w:r>
        <w:r>
          <w:rPr>
            <w:noProof/>
            <w:webHidden/>
          </w:rPr>
          <w:instrText xml:space="preserve"> PAGEREF _Toc18926829 \h </w:instrText>
        </w:r>
        <w:r>
          <w:rPr>
            <w:noProof/>
            <w:webHidden/>
          </w:rPr>
        </w:r>
        <w:r>
          <w:rPr>
            <w:noProof/>
            <w:webHidden/>
          </w:rPr>
          <w:fldChar w:fldCharType="separate"/>
        </w:r>
        <w:r>
          <w:rPr>
            <w:noProof/>
            <w:webHidden/>
          </w:rPr>
          <w:t>4</w:t>
        </w:r>
        <w:r>
          <w:rPr>
            <w:noProof/>
            <w:webHidden/>
          </w:rPr>
          <w:fldChar w:fldCharType="end"/>
        </w:r>
      </w:hyperlink>
    </w:p>
    <w:p w:rsidR="00E15EDC" w:rsidRDefault="00E15EDC">
      <w:pPr>
        <w:pStyle w:val="INNH1"/>
        <w:tabs>
          <w:tab w:val="right" w:pos="9062"/>
        </w:tabs>
        <w:rPr>
          <w:rFonts w:eastAsiaTheme="minorEastAsia"/>
          <w:b w:val="0"/>
          <w:bCs w:val="0"/>
          <w:caps w:val="0"/>
          <w:noProof/>
          <w:u w:val="none"/>
          <w:lang w:eastAsia="nb-NO"/>
        </w:rPr>
      </w:pPr>
      <w:hyperlink w:anchor="_Toc18926830" w:history="1">
        <w:r w:rsidRPr="00A3317A">
          <w:rPr>
            <w:rStyle w:val="Hyperkobling"/>
            <w:noProof/>
          </w:rPr>
          <w:t>Om rapporten – et sammendrag</w:t>
        </w:r>
        <w:r>
          <w:rPr>
            <w:noProof/>
            <w:webHidden/>
          </w:rPr>
          <w:tab/>
        </w:r>
        <w:r>
          <w:rPr>
            <w:noProof/>
            <w:webHidden/>
          </w:rPr>
          <w:fldChar w:fldCharType="begin"/>
        </w:r>
        <w:r>
          <w:rPr>
            <w:noProof/>
            <w:webHidden/>
          </w:rPr>
          <w:instrText xml:space="preserve"> PAGEREF _Toc18926830 \h </w:instrText>
        </w:r>
        <w:r>
          <w:rPr>
            <w:noProof/>
            <w:webHidden/>
          </w:rPr>
        </w:r>
        <w:r>
          <w:rPr>
            <w:noProof/>
            <w:webHidden/>
          </w:rPr>
          <w:fldChar w:fldCharType="separate"/>
        </w:r>
        <w:r>
          <w:rPr>
            <w:noProof/>
            <w:webHidden/>
          </w:rPr>
          <w:t>5</w:t>
        </w:r>
        <w:r>
          <w:rPr>
            <w:noProof/>
            <w:webHidden/>
          </w:rPr>
          <w:fldChar w:fldCharType="end"/>
        </w:r>
      </w:hyperlink>
    </w:p>
    <w:p w:rsidR="00E15EDC" w:rsidRDefault="00E15EDC">
      <w:pPr>
        <w:pStyle w:val="INNH1"/>
        <w:tabs>
          <w:tab w:val="right" w:pos="9062"/>
        </w:tabs>
        <w:rPr>
          <w:rFonts w:eastAsiaTheme="minorEastAsia"/>
          <w:b w:val="0"/>
          <w:bCs w:val="0"/>
          <w:caps w:val="0"/>
          <w:noProof/>
          <w:u w:val="none"/>
          <w:lang w:eastAsia="nb-NO"/>
        </w:rPr>
      </w:pPr>
      <w:hyperlink w:anchor="_Toc18926831" w:history="1">
        <w:r w:rsidRPr="00A3317A">
          <w:rPr>
            <w:rStyle w:val="Hyperkobling"/>
            <w:noProof/>
          </w:rPr>
          <w:t>Henvendelser fra studenter – statistikk</w:t>
        </w:r>
        <w:r>
          <w:rPr>
            <w:noProof/>
            <w:webHidden/>
          </w:rPr>
          <w:tab/>
        </w:r>
        <w:r>
          <w:rPr>
            <w:noProof/>
            <w:webHidden/>
          </w:rPr>
          <w:fldChar w:fldCharType="begin"/>
        </w:r>
        <w:r>
          <w:rPr>
            <w:noProof/>
            <w:webHidden/>
          </w:rPr>
          <w:instrText xml:space="preserve"> PAGEREF _Toc18926831 \h </w:instrText>
        </w:r>
        <w:r>
          <w:rPr>
            <w:noProof/>
            <w:webHidden/>
          </w:rPr>
        </w:r>
        <w:r>
          <w:rPr>
            <w:noProof/>
            <w:webHidden/>
          </w:rPr>
          <w:fldChar w:fldCharType="separate"/>
        </w:r>
        <w:r>
          <w:rPr>
            <w:noProof/>
            <w:webHidden/>
          </w:rPr>
          <w:t>6</w:t>
        </w:r>
        <w:r>
          <w:rPr>
            <w:noProof/>
            <w:webHidden/>
          </w:rPr>
          <w:fldChar w:fldCharType="end"/>
        </w:r>
      </w:hyperlink>
    </w:p>
    <w:p w:rsidR="00E15EDC" w:rsidRDefault="00E15EDC">
      <w:pPr>
        <w:pStyle w:val="INNH2"/>
        <w:tabs>
          <w:tab w:val="right" w:pos="9062"/>
        </w:tabs>
        <w:rPr>
          <w:rFonts w:eastAsiaTheme="minorEastAsia"/>
          <w:b w:val="0"/>
          <w:bCs w:val="0"/>
          <w:smallCaps w:val="0"/>
          <w:noProof/>
          <w:lang w:eastAsia="nb-NO"/>
        </w:rPr>
      </w:pPr>
      <w:hyperlink w:anchor="_Toc18926832" w:history="1">
        <w:r w:rsidRPr="00A3317A">
          <w:rPr>
            <w:rStyle w:val="Hyperkobling"/>
            <w:noProof/>
          </w:rPr>
          <w:t>Saker fordelt per kategori</w:t>
        </w:r>
        <w:r>
          <w:rPr>
            <w:noProof/>
            <w:webHidden/>
          </w:rPr>
          <w:tab/>
        </w:r>
        <w:r>
          <w:rPr>
            <w:noProof/>
            <w:webHidden/>
          </w:rPr>
          <w:fldChar w:fldCharType="begin"/>
        </w:r>
        <w:r>
          <w:rPr>
            <w:noProof/>
            <w:webHidden/>
          </w:rPr>
          <w:instrText xml:space="preserve"> PAGEREF _Toc18926832 \h </w:instrText>
        </w:r>
        <w:r>
          <w:rPr>
            <w:noProof/>
            <w:webHidden/>
          </w:rPr>
        </w:r>
        <w:r>
          <w:rPr>
            <w:noProof/>
            <w:webHidden/>
          </w:rPr>
          <w:fldChar w:fldCharType="separate"/>
        </w:r>
        <w:r>
          <w:rPr>
            <w:noProof/>
            <w:webHidden/>
          </w:rPr>
          <w:t>7</w:t>
        </w:r>
        <w:r>
          <w:rPr>
            <w:noProof/>
            <w:webHidden/>
          </w:rPr>
          <w:fldChar w:fldCharType="end"/>
        </w:r>
      </w:hyperlink>
    </w:p>
    <w:p w:rsidR="00E15EDC" w:rsidRDefault="00E15EDC">
      <w:pPr>
        <w:pStyle w:val="INNH1"/>
        <w:tabs>
          <w:tab w:val="right" w:pos="9062"/>
        </w:tabs>
        <w:rPr>
          <w:rFonts w:eastAsiaTheme="minorEastAsia"/>
          <w:b w:val="0"/>
          <w:bCs w:val="0"/>
          <w:caps w:val="0"/>
          <w:noProof/>
          <w:u w:val="none"/>
          <w:lang w:eastAsia="nb-NO"/>
        </w:rPr>
      </w:pPr>
      <w:hyperlink w:anchor="_Toc18926833" w:history="1">
        <w:r w:rsidRPr="00A3317A">
          <w:rPr>
            <w:rStyle w:val="Hyperkobling"/>
            <w:noProof/>
          </w:rPr>
          <w:t>Studentombudets behandling av sakene</w:t>
        </w:r>
        <w:r>
          <w:rPr>
            <w:noProof/>
            <w:webHidden/>
          </w:rPr>
          <w:tab/>
        </w:r>
        <w:r>
          <w:rPr>
            <w:noProof/>
            <w:webHidden/>
          </w:rPr>
          <w:fldChar w:fldCharType="begin"/>
        </w:r>
        <w:r>
          <w:rPr>
            <w:noProof/>
            <w:webHidden/>
          </w:rPr>
          <w:instrText xml:space="preserve"> PAGEREF _Toc18926833 \h </w:instrText>
        </w:r>
        <w:r>
          <w:rPr>
            <w:noProof/>
            <w:webHidden/>
          </w:rPr>
        </w:r>
        <w:r>
          <w:rPr>
            <w:noProof/>
            <w:webHidden/>
          </w:rPr>
          <w:fldChar w:fldCharType="separate"/>
        </w:r>
        <w:r>
          <w:rPr>
            <w:noProof/>
            <w:webHidden/>
          </w:rPr>
          <w:t>8</w:t>
        </w:r>
        <w:r>
          <w:rPr>
            <w:noProof/>
            <w:webHidden/>
          </w:rPr>
          <w:fldChar w:fldCharType="end"/>
        </w:r>
      </w:hyperlink>
    </w:p>
    <w:p w:rsidR="00E15EDC" w:rsidRDefault="00E15EDC">
      <w:pPr>
        <w:pStyle w:val="INNH1"/>
        <w:tabs>
          <w:tab w:val="right" w:pos="9062"/>
        </w:tabs>
        <w:rPr>
          <w:rFonts w:eastAsiaTheme="minorEastAsia"/>
          <w:b w:val="0"/>
          <w:bCs w:val="0"/>
          <w:caps w:val="0"/>
          <w:noProof/>
          <w:u w:val="none"/>
          <w:lang w:eastAsia="nb-NO"/>
        </w:rPr>
      </w:pPr>
      <w:hyperlink w:anchor="_Toc18926834" w:history="1">
        <w:r w:rsidRPr="00A3317A">
          <w:rPr>
            <w:rStyle w:val="Hyperkobling"/>
            <w:noProof/>
          </w:rPr>
          <w:t>Eksempler på saker og noen anbefalinger</w:t>
        </w:r>
        <w:r>
          <w:rPr>
            <w:noProof/>
            <w:webHidden/>
          </w:rPr>
          <w:tab/>
        </w:r>
        <w:r>
          <w:rPr>
            <w:noProof/>
            <w:webHidden/>
          </w:rPr>
          <w:fldChar w:fldCharType="begin"/>
        </w:r>
        <w:r>
          <w:rPr>
            <w:noProof/>
            <w:webHidden/>
          </w:rPr>
          <w:instrText xml:space="preserve"> PAGEREF _Toc18926834 \h </w:instrText>
        </w:r>
        <w:r>
          <w:rPr>
            <w:noProof/>
            <w:webHidden/>
          </w:rPr>
        </w:r>
        <w:r>
          <w:rPr>
            <w:noProof/>
            <w:webHidden/>
          </w:rPr>
          <w:fldChar w:fldCharType="separate"/>
        </w:r>
        <w:r>
          <w:rPr>
            <w:noProof/>
            <w:webHidden/>
          </w:rPr>
          <w:t>9</w:t>
        </w:r>
        <w:r>
          <w:rPr>
            <w:noProof/>
            <w:webHidden/>
          </w:rPr>
          <w:fldChar w:fldCharType="end"/>
        </w:r>
      </w:hyperlink>
    </w:p>
    <w:p w:rsidR="00E15EDC" w:rsidRDefault="00E15EDC">
      <w:pPr>
        <w:pStyle w:val="INNH2"/>
        <w:tabs>
          <w:tab w:val="right" w:pos="9062"/>
        </w:tabs>
        <w:rPr>
          <w:rFonts w:eastAsiaTheme="minorEastAsia"/>
          <w:b w:val="0"/>
          <w:bCs w:val="0"/>
          <w:smallCaps w:val="0"/>
          <w:noProof/>
          <w:lang w:eastAsia="nb-NO"/>
        </w:rPr>
      </w:pPr>
      <w:hyperlink w:anchor="_Toc18926835" w:history="1">
        <w:r w:rsidRPr="00A3317A">
          <w:rPr>
            <w:rStyle w:val="Hyperkobling"/>
            <w:noProof/>
          </w:rPr>
          <w:t>Eksamen</w:t>
        </w:r>
        <w:r>
          <w:rPr>
            <w:noProof/>
            <w:webHidden/>
          </w:rPr>
          <w:tab/>
        </w:r>
        <w:r>
          <w:rPr>
            <w:noProof/>
            <w:webHidden/>
          </w:rPr>
          <w:fldChar w:fldCharType="begin"/>
        </w:r>
        <w:r>
          <w:rPr>
            <w:noProof/>
            <w:webHidden/>
          </w:rPr>
          <w:instrText xml:space="preserve"> PAGEREF _Toc18926835 \h </w:instrText>
        </w:r>
        <w:r>
          <w:rPr>
            <w:noProof/>
            <w:webHidden/>
          </w:rPr>
        </w:r>
        <w:r>
          <w:rPr>
            <w:noProof/>
            <w:webHidden/>
          </w:rPr>
          <w:fldChar w:fldCharType="separate"/>
        </w:r>
        <w:r>
          <w:rPr>
            <w:noProof/>
            <w:webHidden/>
          </w:rPr>
          <w:t>9</w:t>
        </w:r>
        <w:r>
          <w:rPr>
            <w:noProof/>
            <w:webHidden/>
          </w:rPr>
          <w:fldChar w:fldCharType="end"/>
        </w:r>
      </w:hyperlink>
    </w:p>
    <w:p w:rsidR="00E15EDC" w:rsidRDefault="00E15EDC">
      <w:pPr>
        <w:pStyle w:val="INNH2"/>
        <w:tabs>
          <w:tab w:val="right" w:pos="9062"/>
        </w:tabs>
        <w:rPr>
          <w:rFonts w:eastAsiaTheme="minorEastAsia"/>
          <w:b w:val="0"/>
          <w:bCs w:val="0"/>
          <w:smallCaps w:val="0"/>
          <w:noProof/>
          <w:lang w:eastAsia="nb-NO"/>
        </w:rPr>
      </w:pPr>
      <w:hyperlink w:anchor="_Toc18926836" w:history="1">
        <w:r w:rsidRPr="00A3317A">
          <w:rPr>
            <w:rStyle w:val="Hyperkobling"/>
            <w:noProof/>
          </w:rPr>
          <w:t>Opptak/studierett</w:t>
        </w:r>
        <w:r>
          <w:rPr>
            <w:noProof/>
            <w:webHidden/>
          </w:rPr>
          <w:tab/>
        </w:r>
        <w:r>
          <w:rPr>
            <w:noProof/>
            <w:webHidden/>
          </w:rPr>
          <w:fldChar w:fldCharType="begin"/>
        </w:r>
        <w:r>
          <w:rPr>
            <w:noProof/>
            <w:webHidden/>
          </w:rPr>
          <w:instrText xml:space="preserve"> PAGEREF _Toc18926836 \h </w:instrText>
        </w:r>
        <w:r>
          <w:rPr>
            <w:noProof/>
            <w:webHidden/>
          </w:rPr>
        </w:r>
        <w:r>
          <w:rPr>
            <w:noProof/>
            <w:webHidden/>
          </w:rPr>
          <w:fldChar w:fldCharType="separate"/>
        </w:r>
        <w:r>
          <w:rPr>
            <w:noProof/>
            <w:webHidden/>
          </w:rPr>
          <w:t>10</w:t>
        </w:r>
        <w:r>
          <w:rPr>
            <w:noProof/>
            <w:webHidden/>
          </w:rPr>
          <w:fldChar w:fldCharType="end"/>
        </w:r>
      </w:hyperlink>
    </w:p>
    <w:p w:rsidR="00E15EDC" w:rsidRDefault="00E15EDC">
      <w:pPr>
        <w:pStyle w:val="INNH2"/>
        <w:tabs>
          <w:tab w:val="right" w:pos="9062"/>
        </w:tabs>
        <w:rPr>
          <w:rFonts w:eastAsiaTheme="minorEastAsia"/>
          <w:b w:val="0"/>
          <w:bCs w:val="0"/>
          <w:smallCaps w:val="0"/>
          <w:noProof/>
          <w:lang w:eastAsia="nb-NO"/>
        </w:rPr>
      </w:pPr>
      <w:hyperlink w:anchor="_Toc18926837" w:history="1">
        <w:r w:rsidRPr="00A3317A">
          <w:rPr>
            <w:rStyle w:val="Hyperkobling"/>
            <w:noProof/>
          </w:rPr>
          <w:t>Studierelatert</w:t>
        </w:r>
        <w:r>
          <w:rPr>
            <w:noProof/>
            <w:webHidden/>
          </w:rPr>
          <w:tab/>
        </w:r>
        <w:r>
          <w:rPr>
            <w:noProof/>
            <w:webHidden/>
          </w:rPr>
          <w:fldChar w:fldCharType="begin"/>
        </w:r>
        <w:r>
          <w:rPr>
            <w:noProof/>
            <w:webHidden/>
          </w:rPr>
          <w:instrText xml:space="preserve"> PAGEREF _Toc18926837 \h </w:instrText>
        </w:r>
        <w:r>
          <w:rPr>
            <w:noProof/>
            <w:webHidden/>
          </w:rPr>
        </w:r>
        <w:r>
          <w:rPr>
            <w:noProof/>
            <w:webHidden/>
          </w:rPr>
          <w:fldChar w:fldCharType="separate"/>
        </w:r>
        <w:r>
          <w:rPr>
            <w:noProof/>
            <w:webHidden/>
          </w:rPr>
          <w:t>11</w:t>
        </w:r>
        <w:r>
          <w:rPr>
            <w:noProof/>
            <w:webHidden/>
          </w:rPr>
          <w:fldChar w:fldCharType="end"/>
        </w:r>
      </w:hyperlink>
    </w:p>
    <w:p w:rsidR="00E15EDC" w:rsidRDefault="00E15EDC">
      <w:pPr>
        <w:pStyle w:val="INNH2"/>
        <w:tabs>
          <w:tab w:val="right" w:pos="9062"/>
        </w:tabs>
        <w:rPr>
          <w:rFonts w:eastAsiaTheme="minorEastAsia"/>
          <w:b w:val="0"/>
          <w:bCs w:val="0"/>
          <w:smallCaps w:val="0"/>
          <w:noProof/>
          <w:lang w:eastAsia="nb-NO"/>
        </w:rPr>
      </w:pPr>
      <w:hyperlink w:anchor="_Toc18926838" w:history="1">
        <w:r w:rsidRPr="00A3317A">
          <w:rPr>
            <w:rStyle w:val="Hyperkobling"/>
            <w:noProof/>
            <w:lang w:eastAsia="nb-NO"/>
          </w:rPr>
          <w:t>Administrativt</w:t>
        </w:r>
        <w:r>
          <w:rPr>
            <w:noProof/>
            <w:webHidden/>
          </w:rPr>
          <w:tab/>
        </w:r>
        <w:r>
          <w:rPr>
            <w:noProof/>
            <w:webHidden/>
          </w:rPr>
          <w:fldChar w:fldCharType="begin"/>
        </w:r>
        <w:r>
          <w:rPr>
            <w:noProof/>
            <w:webHidden/>
          </w:rPr>
          <w:instrText xml:space="preserve"> PAGEREF _Toc18926838 \h </w:instrText>
        </w:r>
        <w:r>
          <w:rPr>
            <w:noProof/>
            <w:webHidden/>
          </w:rPr>
        </w:r>
        <w:r>
          <w:rPr>
            <w:noProof/>
            <w:webHidden/>
          </w:rPr>
          <w:fldChar w:fldCharType="separate"/>
        </w:r>
        <w:r>
          <w:rPr>
            <w:noProof/>
            <w:webHidden/>
          </w:rPr>
          <w:t>12</w:t>
        </w:r>
        <w:r>
          <w:rPr>
            <w:noProof/>
            <w:webHidden/>
          </w:rPr>
          <w:fldChar w:fldCharType="end"/>
        </w:r>
      </w:hyperlink>
    </w:p>
    <w:p w:rsidR="00E15EDC" w:rsidRDefault="00E15EDC">
      <w:pPr>
        <w:pStyle w:val="INNH2"/>
        <w:tabs>
          <w:tab w:val="right" w:pos="9062"/>
        </w:tabs>
        <w:rPr>
          <w:rFonts w:eastAsiaTheme="minorEastAsia"/>
          <w:b w:val="0"/>
          <w:bCs w:val="0"/>
          <w:smallCaps w:val="0"/>
          <w:noProof/>
          <w:lang w:eastAsia="nb-NO"/>
        </w:rPr>
      </w:pPr>
      <w:hyperlink w:anchor="_Toc18926839" w:history="1">
        <w:r w:rsidRPr="00A3317A">
          <w:rPr>
            <w:rStyle w:val="Hyperkobling"/>
            <w:noProof/>
          </w:rPr>
          <w:t>Læringsmiljø</w:t>
        </w:r>
        <w:r>
          <w:rPr>
            <w:noProof/>
            <w:webHidden/>
          </w:rPr>
          <w:tab/>
        </w:r>
        <w:r>
          <w:rPr>
            <w:noProof/>
            <w:webHidden/>
          </w:rPr>
          <w:fldChar w:fldCharType="begin"/>
        </w:r>
        <w:r>
          <w:rPr>
            <w:noProof/>
            <w:webHidden/>
          </w:rPr>
          <w:instrText xml:space="preserve"> PAGEREF _Toc18926839 \h </w:instrText>
        </w:r>
        <w:r>
          <w:rPr>
            <w:noProof/>
            <w:webHidden/>
          </w:rPr>
        </w:r>
        <w:r>
          <w:rPr>
            <w:noProof/>
            <w:webHidden/>
          </w:rPr>
          <w:fldChar w:fldCharType="separate"/>
        </w:r>
        <w:r>
          <w:rPr>
            <w:noProof/>
            <w:webHidden/>
          </w:rPr>
          <w:t>14</w:t>
        </w:r>
        <w:r>
          <w:rPr>
            <w:noProof/>
            <w:webHidden/>
          </w:rPr>
          <w:fldChar w:fldCharType="end"/>
        </w:r>
      </w:hyperlink>
    </w:p>
    <w:p w:rsidR="00E15EDC" w:rsidRDefault="00E15EDC">
      <w:pPr>
        <w:pStyle w:val="INNH1"/>
        <w:tabs>
          <w:tab w:val="right" w:pos="9062"/>
        </w:tabs>
        <w:rPr>
          <w:rFonts w:eastAsiaTheme="minorEastAsia"/>
          <w:b w:val="0"/>
          <w:bCs w:val="0"/>
          <w:caps w:val="0"/>
          <w:noProof/>
          <w:u w:val="none"/>
          <w:lang w:eastAsia="nb-NO"/>
        </w:rPr>
      </w:pPr>
      <w:hyperlink w:anchor="_Toc18926840" w:history="1">
        <w:r w:rsidRPr="00A3317A">
          <w:rPr>
            <w:rStyle w:val="Hyperkobling"/>
            <w:noProof/>
          </w:rPr>
          <w:t>Andre oppgaver</w:t>
        </w:r>
        <w:r>
          <w:rPr>
            <w:noProof/>
            <w:webHidden/>
          </w:rPr>
          <w:tab/>
        </w:r>
        <w:r>
          <w:rPr>
            <w:noProof/>
            <w:webHidden/>
          </w:rPr>
          <w:fldChar w:fldCharType="begin"/>
        </w:r>
        <w:r>
          <w:rPr>
            <w:noProof/>
            <w:webHidden/>
          </w:rPr>
          <w:instrText xml:space="preserve"> PAGEREF _Toc18926840 \h </w:instrText>
        </w:r>
        <w:r>
          <w:rPr>
            <w:noProof/>
            <w:webHidden/>
          </w:rPr>
        </w:r>
        <w:r>
          <w:rPr>
            <w:noProof/>
            <w:webHidden/>
          </w:rPr>
          <w:fldChar w:fldCharType="separate"/>
        </w:r>
        <w:r>
          <w:rPr>
            <w:noProof/>
            <w:webHidden/>
          </w:rPr>
          <w:t>16</w:t>
        </w:r>
        <w:r>
          <w:rPr>
            <w:noProof/>
            <w:webHidden/>
          </w:rPr>
          <w:fldChar w:fldCharType="end"/>
        </w:r>
      </w:hyperlink>
    </w:p>
    <w:p w:rsidR="00E15EDC" w:rsidRDefault="00E15EDC">
      <w:pPr>
        <w:pStyle w:val="INNH2"/>
        <w:tabs>
          <w:tab w:val="right" w:pos="9062"/>
        </w:tabs>
        <w:rPr>
          <w:rFonts w:eastAsiaTheme="minorEastAsia"/>
          <w:b w:val="0"/>
          <w:bCs w:val="0"/>
          <w:smallCaps w:val="0"/>
          <w:noProof/>
          <w:lang w:eastAsia="nb-NO"/>
        </w:rPr>
      </w:pPr>
      <w:hyperlink w:anchor="_Toc18926841" w:history="1">
        <w:r w:rsidRPr="00A3317A">
          <w:rPr>
            <w:rStyle w:val="Hyperkobling"/>
            <w:noProof/>
          </w:rPr>
          <w:t>Fakultets- og instituttbesøk</w:t>
        </w:r>
        <w:r>
          <w:rPr>
            <w:noProof/>
            <w:webHidden/>
          </w:rPr>
          <w:tab/>
        </w:r>
        <w:r>
          <w:rPr>
            <w:noProof/>
            <w:webHidden/>
          </w:rPr>
          <w:fldChar w:fldCharType="begin"/>
        </w:r>
        <w:r>
          <w:rPr>
            <w:noProof/>
            <w:webHidden/>
          </w:rPr>
          <w:instrText xml:space="preserve"> PAGEREF _Toc18926841 \h </w:instrText>
        </w:r>
        <w:r>
          <w:rPr>
            <w:noProof/>
            <w:webHidden/>
          </w:rPr>
        </w:r>
        <w:r>
          <w:rPr>
            <w:noProof/>
            <w:webHidden/>
          </w:rPr>
          <w:fldChar w:fldCharType="separate"/>
        </w:r>
        <w:r>
          <w:rPr>
            <w:noProof/>
            <w:webHidden/>
          </w:rPr>
          <w:t>16</w:t>
        </w:r>
        <w:r>
          <w:rPr>
            <w:noProof/>
            <w:webHidden/>
          </w:rPr>
          <w:fldChar w:fldCharType="end"/>
        </w:r>
      </w:hyperlink>
    </w:p>
    <w:p w:rsidR="00E15EDC" w:rsidRDefault="00E15EDC">
      <w:pPr>
        <w:pStyle w:val="INNH2"/>
        <w:tabs>
          <w:tab w:val="right" w:pos="9062"/>
        </w:tabs>
        <w:rPr>
          <w:rFonts w:eastAsiaTheme="minorEastAsia"/>
          <w:b w:val="0"/>
          <w:bCs w:val="0"/>
          <w:smallCaps w:val="0"/>
          <w:noProof/>
          <w:lang w:eastAsia="nb-NO"/>
        </w:rPr>
      </w:pPr>
      <w:hyperlink w:anchor="_Toc18926842" w:history="1">
        <w:r w:rsidRPr="00A3317A">
          <w:rPr>
            <w:rStyle w:val="Hyperkobling"/>
            <w:noProof/>
          </w:rPr>
          <w:t>Deltakelse i arbeidsgrupper/møter</w:t>
        </w:r>
        <w:r>
          <w:rPr>
            <w:noProof/>
            <w:webHidden/>
          </w:rPr>
          <w:tab/>
        </w:r>
        <w:r>
          <w:rPr>
            <w:noProof/>
            <w:webHidden/>
          </w:rPr>
          <w:fldChar w:fldCharType="begin"/>
        </w:r>
        <w:r>
          <w:rPr>
            <w:noProof/>
            <w:webHidden/>
          </w:rPr>
          <w:instrText xml:space="preserve"> PAGEREF _Toc18926842 \h </w:instrText>
        </w:r>
        <w:r>
          <w:rPr>
            <w:noProof/>
            <w:webHidden/>
          </w:rPr>
        </w:r>
        <w:r>
          <w:rPr>
            <w:noProof/>
            <w:webHidden/>
          </w:rPr>
          <w:fldChar w:fldCharType="separate"/>
        </w:r>
        <w:r>
          <w:rPr>
            <w:noProof/>
            <w:webHidden/>
          </w:rPr>
          <w:t>17</w:t>
        </w:r>
        <w:r>
          <w:rPr>
            <w:noProof/>
            <w:webHidden/>
          </w:rPr>
          <w:fldChar w:fldCharType="end"/>
        </w:r>
      </w:hyperlink>
    </w:p>
    <w:p w:rsidR="00E15EDC" w:rsidRDefault="00E15EDC">
      <w:pPr>
        <w:pStyle w:val="INNH2"/>
        <w:tabs>
          <w:tab w:val="right" w:pos="9062"/>
        </w:tabs>
        <w:rPr>
          <w:rFonts w:eastAsiaTheme="minorEastAsia"/>
          <w:b w:val="0"/>
          <w:bCs w:val="0"/>
          <w:smallCaps w:val="0"/>
          <w:noProof/>
          <w:lang w:eastAsia="nb-NO"/>
        </w:rPr>
      </w:pPr>
      <w:hyperlink w:anchor="_Toc18926843" w:history="1">
        <w:r w:rsidRPr="00A3317A">
          <w:rPr>
            <w:rStyle w:val="Hyperkobling"/>
            <w:noProof/>
          </w:rPr>
          <w:t>Opplæring tillitsvalgte</w:t>
        </w:r>
        <w:r>
          <w:rPr>
            <w:noProof/>
            <w:webHidden/>
          </w:rPr>
          <w:tab/>
        </w:r>
        <w:r>
          <w:rPr>
            <w:noProof/>
            <w:webHidden/>
          </w:rPr>
          <w:fldChar w:fldCharType="begin"/>
        </w:r>
        <w:r>
          <w:rPr>
            <w:noProof/>
            <w:webHidden/>
          </w:rPr>
          <w:instrText xml:space="preserve"> PAGEREF _Toc18926843 \h </w:instrText>
        </w:r>
        <w:r>
          <w:rPr>
            <w:noProof/>
            <w:webHidden/>
          </w:rPr>
        </w:r>
        <w:r>
          <w:rPr>
            <w:noProof/>
            <w:webHidden/>
          </w:rPr>
          <w:fldChar w:fldCharType="separate"/>
        </w:r>
        <w:r>
          <w:rPr>
            <w:noProof/>
            <w:webHidden/>
          </w:rPr>
          <w:t>18</w:t>
        </w:r>
        <w:r>
          <w:rPr>
            <w:noProof/>
            <w:webHidden/>
          </w:rPr>
          <w:fldChar w:fldCharType="end"/>
        </w:r>
      </w:hyperlink>
    </w:p>
    <w:p w:rsidR="00E15EDC" w:rsidRDefault="00E15EDC">
      <w:pPr>
        <w:pStyle w:val="INNH1"/>
        <w:tabs>
          <w:tab w:val="right" w:pos="9062"/>
        </w:tabs>
        <w:rPr>
          <w:rFonts w:eastAsiaTheme="minorEastAsia"/>
          <w:b w:val="0"/>
          <w:bCs w:val="0"/>
          <w:caps w:val="0"/>
          <w:noProof/>
          <w:u w:val="none"/>
          <w:lang w:eastAsia="nb-NO"/>
        </w:rPr>
      </w:pPr>
      <w:hyperlink w:anchor="_Toc18926844" w:history="1">
        <w:r w:rsidRPr="00A3317A">
          <w:rPr>
            <w:rStyle w:val="Hyperkobling"/>
            <w:noProof/>
          </w:rPr>
          <w:t>Nettverk, konferanser og møter utenfor UiS</w:t>
        </w:r>
        <w:r>
          <w:rPr>
            <w:noProof/>
            <w:webHidden/>
          </w:rPr>
          <w:tab/>
        </w:r>
        <w:r>
          <w:rPr>
            <w:noProof/>
            <w:webHidden/>
          </w:rPr>
          <w:fldChar w:fldCharType="begin"/>
        </w:r>
        <w:r>
          <w:rPr>
            <w:noProof/>
            <w:webHidden/>
          </w:rPr>
          <w:instrText xml:space="preserve"> PAGEREF _Toc18926844 \h </w:instrText>
        </w:r>
        <w:r>
          <w:rPr>
            <w:noProof/>
            <w:webHidden/>
          </w:rPr>
        </w:r>
        <w:r>
          <w:rPr>
            <w:noProof/>
            <w:webHidden/>
          </w:rPr>
          <w:fldChar w:fldCharType="separate"/>
        </w:r>
        <w:r>
          <w:rPr>
            <w:noProof/>
            <w:webHidden/>
          </w:rPr>
          <w:t>18</w:t>
        </w:r>
        <w:r>
          <w:rPr>
            <w:noProof/>
            <w:webHidden/>
          </w:rPr>
          <w:fldChar w:fldCharType="end"/>
        </w:r>
      </w:hyperlink>
    </w:p>
    <w:p w:rsidR="00E15EDC" w:rsidRDefault="00E15EDC">
      <w:pPr>
        <w:pStyle w:val="INNH1"/>
        <w:tabs>
          <w:tab w:val="right" w:pos="9062"/>
        </w:tabs>
        <w:rPr>
          <w:rFonts w:eastAsiaTheme="minorEastAsia"/>
          <w:b w:val="0"/>
          <w:bCs w:val="0"/>
          <w:caps w:val="0"/>
          <w:noProof/>
          <w:u w:val="none"/>
          <w:lang w:eastAsia="nb-NO"/>
        </w:rPr>
      </w:pPr>
      <w:hyperlink w:anchor="_Toc18926845" w:history="1">
        <w:r w:rsidRPr="00A3317A">
          <w:rPr>
            <w:rStyle w:val="Hyperkobling"/>
            <w:noProof/>
          </w:rPr>
          <w:t>Endelig - noen refleksjoner omkring arbeidet som studentombud i studieåret 2018/2019</w:t>
        </w:r>
        <w:r>
          <w:rPr>
            <w:noProof/>
            <w:webHidden/>
          </w:rPr>
          <w:tab/>
        </w:r>
        <w:r>
          <w:rPr>
            <w:noProof/>
            <w:webHidden/>
          </w:rPr>
          <w:fldChar w:fldCharType="begin"/>
        </w:r>
        <w:r>
          <w:rPr>
            <w:noProof/>
            <w:webHidden/>
          </w:rPr>
          <w:instrText xml:space="preserve"> PAGEREF _Toc18926845 \h </w:instrText>
        </w:r>
        <w:r>
          <w:rPr>
            <w:noProof/>
            <w:webHidden/>
          </w:rPr>
        </w:r>
        <w:r>
          <w:rPr>
            <w:noProof/>
            <w:webHidden/>
          </w:rPr>
          <w:fldChar w:fldCharType="separate"/>
        </w:r>
        <w:r>
          <w:rPr>
            <w:noProof/>
            <w:webHidden/>
          </w:rPr>
          <w:t>19</w:t>
        </w:r>
        <w:r>
          <w:rPr>
            <w:noProof/>
            <w:webHidden/>
          </w:rPr>
          <w:fldChar w:fldCharType="end"/>
        </w:r>
      </w:hyperlink>
    </w:p>
    <w:p w:rsidR="00BE2E0E" w:rsidRPr="00234834" w:rsidRDefault="00BE2E0E" w:rsidP="00234834">
      <w:r>
        <w:rPr>
          <w:u w:val="single"/>
        </w:rPr>
        <w:fldChar w:fldCharType="end"/>
      </w:r>
    </w:p>
    <w:p w:rsidR="00234834" w:rsidRDefault="00234834">
      <w:pPr>
        <w:rPr>
          <w:rFonts w:asciiTheme="majorHAnsi" w:eastAsiaTheme="majorEastAsia" w:hAnsiTheme="majorHAnsi" w:cstheme="majorBidi"/>
          <w:b/>
          <w:color w:val="000000" w:themeColor="text1"/>
          <w:sz w:val="40"/>
          <w:szCs w:val="32"/>
        </w:rPr>
      </w:pPr>
      <w:r>
        <w:rPr>
          <w:b/>
        </w:rPr>
        <w:br w:type="page"/>
      </w:r>
    </w:p>
    <w:p w:rsidR="00FF6798" w:rsidRPr="00C209DF" w:rsidRDefault="00FF6798" w:rsidP="000859F4">
      <w:pPr>
        <w:pStyle w:val="Overskrift1"/>
        <w:rPr>
          <w:b/>
        </w:rPr>
      </w:pPr>
      <w:bookmarkStart w:id="8" w:name="_Toc18926827"/>
      <w:r w:rsidRPr="00C209DF">
        <w:rPr>
          <w:b/>
        </w:rPr>
        <w:lastRenderedPageBreak/>
        <w:t>Forord</w:t>
      </w:r>
      <w:bookmarkEnd w:id="8"/>
    </w:p>
    <w:p w:rsidR="003F595C" w:rsidRDefault="003F595C" w:rsidP="00FF6798"/>
    <w:p w:rsidR="00ED2C15" w:rsidRDefault="00FF6798" w:rsidP="00BE2E0E">
      <w:r w:rsidRPr="00FF6798">
        <w:t>Styr</w:t>
      </w:r>
      <w:r w:rsidR="00517D1A">
        <w:t xml:space="preserve">et ved Universitetet i Stavanger (UiS) </w:t>
      </w:r>
      <w:r w:rsidRPr="00FF6798">
        <w:t xml:space="preserve">vedtok å etablere </w:t>
      </w:r>
      <w:r w:rsidR="00517D1A">
        <w:t xml:space="preserve">ordning med </w:t>
      </w:r>
      <w:r w:rsidRPr="00FF6798">
        <w:t xml:space="preserve">studentombud </w:t>
      </w:r>
      <w:r w:rsidR="00234834">
        <w:t xml:space="preserve">med </w:t>
      </w:r>
      <w:r w:rsidRPr="00FF6798">
        <w:t>virkning fra 1. januar 2015.</w:t>
      </w:r>
      <w:r w:rsidR="00517D1A">
        <w:t xml:space="preserve"> I august 2018 takket undertegnede ja til å gå inn i studentombudsfunksjonen ved UiS pga sykdom hos daværende studentombud. </w:t>
      </w:r>
      <w:r w:rsidR="00BE2E0E">
        <w:t>P.t. er jeg ansatt i vikariat til 31. januar 2020.</w:t>
      </w:r>
      <w:r w:rsidR="000443B3">
        <w:t xml:space="preserve"> </w:t>
      </w:r>
    </w:p>
    <w:p w:rsidR="00517D1A" w:rsidRDefault="00ED2C15" w:rsidP="00D17D2B">
      <w:r>
        <w:t xml:space="preserve">Arbeidsgruppen for utredning av virksomhetsstyring </w:t>
      </w:r>
      <w:r w:rsidR="003B7C05">
        <w:t xml:space="preserve">ba studentombudet høsten 2018 </w:t>
      </w:r>
      <w:r>
        <w:t xml:space="preserve">om å komme med </w:t>
      </w:r>
      <w:r w:rsidR="00D17D2B">
        <w:t xml:space="preserve">innspill og </w:t>
      </w:r>
      <w:r>
        <w:t xml:space="preserve">synspunkter </w:t>
      </w:r>
      <w:r w:rsidR="00D17D2B">
        <w:t xml:space="preserve">på </w:t>
      </w:r>
      <w:r>
        <w:t xml:space="preserve">studentombudsfunksjonen </w:t>
      </w:r>
      <w:r w:rsidR="00D17D2B">
        <w:t xml:space="preserve">ved UiS. Jeg benyttet anledningen til å foreslå at UiS øker stillingsprosenten til </w:t>
      </w:r>
      <w:r w:rsidR="00BE2E0E">
        <w:t>student</w:t>
      </w:r>
      <w:r w:rsidR="00D17D2B">
        <w:t xml:space="preserve">ombudsfunksjonen fra 50 % til 100 %. </w:t>
      </w:r>
      <w:r w:rsidR="00D17D2B" w:rsidRPr="00C209DF">
        <w:t xml:space="preserve">UiS var på daværende tidspunkt (bortsette fra NHH) den eneste utdanningsinstitusjonen i landet som </w:t>
      </w:r>
      <w:r w:rsidR="00BE2E0E">
        <w:t xml:space="preserve">ikke hadde ombud i full stilling. </w:t>
      </w:r>
      <w:r w:rsidR="00C209DF">
        <w:t>Innspillet ble hørt, og fra 1. januar 2019 har UiS hatt studentombud i full s</w:t>
      </w:r>
      <w:r w:rsidR="00234834">
        <w:t>tilling dedikert til oppgaven med</w:t>
      </w:r>
      <w:r w:rsidR="00C209DF">
        <w:t xml:space="preserve"> å veilede og bistå studenter i deres studiehverdag. </w:t>
      </w:r>
    </w:p>
    <w:p w:rsidR="00BE2E0E" w:rsidRDefault="000443B3" w:rsidP="00D17D2B">
      <w:r>
        <w:t>Det har vært et lærerikt</w:t>
      </w:r>
      <w:r w:rsidR="003B7C05">
        <w:t>, u</w:t>
      </w:r>
      <w:r>
        <w:t xml:space="preserve">tfordrende og givende år som studentombud. Studentombudsrollen betyr utstrakt kontakt med studenter. Man får et godt innblikk i hvilke utfordringer og problemstillinger den jevne student har </w:t>
      </w:r>
      <w:r w:rsidR="00234834">
        <w:t>å stri med i studiehverdagen</w:t>
      </w:r>
      <w:r>
        <w:t xml:space="preserve"> i møtet med en stor og kompleks organisasjon som </w:t>
      </w:r>
      <w:r w:rsidR="00234834">
        <w:t>UiS</w:t>
      </w:r>
      <w:r>
        <w:t xml:space="preserve">. Derfor er det fint å se at man kan være til hjelp, og at studentene setter stor pris på, og uttrykker takknemlighet når de får råd og veiledning fra studentombudet. </w:t>
      </w:r>
    </w:p>
    <w:p w:rsidR="00234834" w:rsidRPr="00815455" w:rsidRDefault="00234834" w:rsidP="00234834">
      <w:r w:rsidRPr="00815455">
        <w:t xml:space="preserve">Studentombudet </w:t>
      </w:r>
      <w:r>
        <w:t xml:space="preserve">skal være </w:t>
      </w:r>
      <w:r w:rsidRPr="00815455">
        <w:t>nøytral</w:t>
      </w:r>
      <w:r>
        <w:t xml:space="preserve">t og </w:t>
      </w:r>
      <w:r w:rsidRPr="00815455">
        <w:t>uavhengig</w:t>
      </w:r>
      <w:r>
        <w:t xml:space="preserve">, uformelt og konfidensielt. Det er verdier ombudet setter høyt. Studentombudet ønsker å fylle en </w:t>
      </w:r>
      <w:r w:rsidRPr="00815455">
        <w:t xml:space="preserve">funksjon som ikke dekkes på annen måte ved universitetet. </w:t>
      </w:r>
      <w:r>
        <w:t>Ombudet</w:t>
      </w:r>
      <w:r w:rsidRPr="00815455">
        <w:t xml:space="preserve"> skal påse at studentenes rettigheter blir ivaretatt, og i dette også bidra til å finne løsning i enkeltsaker. </w:t>
      </w:r>
      <w:r>
        <w:t>God kommunikasjon og imøtekommenhet fra alle institutter og fakultet, samtidig som konfidensialiteten til studenten ivaretas, er viktig for å kunne bistå studenten</w:t>
      </w:r>
      <w:r w:rsidR="004A109F">
        <w:t>e</w:t>
      </w:r>
      <w:r>
        <w:t xml:space="preserve"> og fremme deres rettsikkerhet. Erfaringer fra året som har gått viser at dette er mulig. </w:t>
      </w:r>
    </w:p>
    <w:p w:rsidR="00234834" w:rsidRPr="00815455" w:rsidRDefault="00234834" w:rsidP="00234834">
      <w:r w:rsidRPr="00815455">
        <w:t>På slutten av 2017 ble trakassering, da spesielt seksuell trakassering</w:t>
      </w:r>
      <w:r>
        <w:t>, et stort fokus i samfunnet, ikke bare lokalt og nasjonalt, men også internasjonalt. Dette fokuset</w:t>
      </w:r>
      <w:r w:rsidR="004A109F">
        <w:t xml:space="preserve"> nådde også akademia – og UiS. Stu</w:t>
      </w:r>
      <w:r w:rsidRPr="00815455">
        <w:t xml:space="preserve">dentombudet </w:t>
      </w:r>
      <w:r>
        <w:t>registrerte ingen henvendelser i 2018/2019 som kommer i kategorien seksuell trakass</w:t>
      </w:r>
      <w:r w:rsidR="004A109F">
        <w:t>ering. Det er selvsagt gledelig</w:t>
      </w:r>
      <w:r>
        <w:t xml:space="preserve">, men erfaringer de siste par årene tilsier at det kan være mørketall her. Studentombudet har et ønske om at flere tør å melde </w:t>
      </w:r>
      <w:r w:rsidRPr="00815455">
        <w:t>fra o</w:t>
      </w:r>
      <w:r>
        <w:t>m alle former for trakassering, og tar gjerne i</w:t>
      </w:r>
      <w:r w:rsidRPr="00815455">
        <w:t xml:space="preserve">mot studenter som vurderer å varsle, eller som har spørsmål eller tanker rundt dette. </w:t>
      </w:r>
    </w:p>
    <w:p w:rsidR="000443B3" w:rsidRDefault="000443B3" w:rsidP="00D17D2B">
      <w:r>
        <w:t>Det har vært et annerledes år på UiS. Ikke bare fordi jeg etter mange år som ansatt i sentraladministrasjonen</w:t>
      </w:r>
      <w:r w:rsidR="004A109F">
        <w:t>,</w:t>
      </w:r>
      <w:r>
        <w:t xml:space="preserve"> dette året har gjort noe helt annet i en organisasjon jeg kjenner godt</w:t>
      </w:r>
      <w:r w:rsidR="004A109F">
        <w:t>, men også fordi UiS h</w:t>
      </w:r>
      <w:r>
        <w:t>ar stått i en stor omorganisering. Vi h</w:t>
      </w:r>
      <w:r w:rsidR="00234834">
        <w:t>ar gjort forberedelser og redet</w:t>
      </w:r>
      <w:r>
        <w:t xml:space="preserve"> grunnen for en ny og spennende organisasjonsstruktur, når vi f</w:t>
      </w:r>
      <w:r w:rsidR="004A109F">
        <w:t>ra 1. august gikk</w:t>
      </w:r>
      <w:r>
        <w:t xml:space="preserve"> over til enhetlig ledelse ved UiS og </w:t>
      </w:r>
      <w:r w:rsidR="004A109F">
        <w:t>vår første ansatte rektor satte</w:t>
      </w:r>
      <w:r>
        <w:t xml:space="preserve"> seg ved roret. Jeg vil benytte a</w:t>
      </w:r>
      <w:r w:rsidR="00A47681">
        <w:t>nledning til å takke avtroppet</w:t>
      </w:r>
      <w:r>
        <w:t xml:space="preserve"> rektorat Marit Boyesen og Dag Husebø for </w:t>
      </w:r>
      <w:r w:rsidR="00815455">
        <w:t xml:space="preserve">innsatsen for våre studenter og </w:t>
      </w:r>
      <w:r w:rsidR="00234834">
        <w:t xml:space="preserve">for å </w:t>
      </w:r>
      <w:r w:rsidR="00815455">
        <w:t>se viktigheten i studentombudsrollen ved å være med å løfte den frem til en full stilling, noe også Studentorganisasjonens (StOr) leder, Cathrine Sønvisen, fremhevde som en milepæl for studenten</w:t>
      </w:r>
      <w:r w:rsidR="004A109F">
        <w:t>e</w:t>
      </w:r>
      <w:r w:rsidR="00815455">
        <w:t xml:space="preserve"> i året som ha</w:t>
      </w:r>
      <w:r w:rsidR="004A109F">
        <w:t>r gått. Takk og til StOr får god</w:t>
      </w:r>
      <w:r w:rsidR="00815455">
        <w:t xml:space="preserve">t samarbeid. </w:t>
      </w:r>
    </w:p>
    <w:p w:rsidR="004D4306" w:rsidRPr="00815455" w:rsidRDefault="00815455" w:rsidP="004D4306">
      <w:r>
        <w:t xml:space="preserve">Samtidig vil jeg </w:t>
      </w:r>
      <w:r w:rsidR="004D4306" w:rsidRPr="00815455">
        <w:t>ønske ny rektor</w:t>
      </w:r>
      <w:r w:rsidRPr="00815455">
        <w:t xml:space="preserve">, Klaus Mohn, og nytt rektorat velkommen, med et ønske om at fokuset på studenters rettsikkerhet og likebehandling, og viktigheten av studentombudsfunksjonen også </w:t>
      </w:r>
      <w:r>
        <w:t xml:space="preserve">vil være prioritert fremover. </w:t>
      </w:r>
    </w:p>
    <w:p w:rsidR="00517D1A" w:rsidRDefault="004D4306" w:rsidP="004D4306">
      <w:pPr>
        <w:rPr>
          <w:color w:val="2E74B5" w:themeColor="accent1" w:themeShade="BF"/>
        </w:rPr>
      </w:pPr>
      <w:r w:rsidRPr="004D4306">
        <w:rPr>
          <w:color w:val="2E74B5" w:themeColor="accent1" w:themeShade="BF"/>
        </w:rPr>
        <w:t> </w:t>
      </w:r>
    </w:p>
    <w:p w:rsidR="00C209DF" w:rsidRPr="003F595C" w:rsidRDefault="00C209DF" w:rsidP="003F595C">
      <w:pPr>
        <w:pStyle w:val="Overskrift1"/>
      </w:pPr>
      <w:bookmarkStart w:id="9" w:name="_Toc18926828"/>
      <w:r w:rsidRPr="003F595C">
        <w:lastRenderedPageBreak/>
        <w:t>Om studentombudet</w:t>
      </w:r>
      <w:bookmarkEnd w:id="9"/>
    </w:p>
    <w:p w:rsidR="003F595C" w:rsidRDefault="003F595C" w:rsidP="00FF6798"/>
    <w:p w:rsidR="000B6D7D" w:rsidRPr="00802F63" w:rsidRDefault="00BC59CE" w:rsidP="00FF6798">
      <w:r w:rsidRPr="00802F63">
        <w:t>Studen</w:t>
      </w:r>
      <w:r w:rsidR="00BC757C">
        <w:t>tombudsordningen er relativt</w:t>
      </w:r>
      <w:r w:rsidRPr="00802F63">
        <w:t xml:space="preserve"> ny i Norge. Universitetet i Oslo fikk sitt første – og landets første – studentombud </w:t>
      </w:r>
      <w:r w:rsidR="00BC757C">
        <w:t>i 2013. UiS fulgte rett etter</w:t>
      </w:r>
      <w:r w:rsidRPr="00802F63">
        <w:t>, og fikk studentombud i 2015. Siden den gang har det blitt etablert 10 studentombud i Norge</w:t>
      </w:r>
      <w:r w:rsidR="00AC475F">
        <w:t xml:space="preserve"> (pr. 1.8.19)</w:t>
      </w:r>
      <w:r w:rsidRPr="00802F63">
        <w:t>. Høsten 2018 sendte Kunnskapsdepartementet ut forslag om lovfesting av studento</w:t>
      </w:r>
      <w:r w:rsidR="000B6D7D" w:rsidRPr="00802F63">
        <w:t>mbudsfunksjonen på høring, og i april i år oversendte Kunnskapsdepartementet forlag om lovfesting av ombudsordningen til Stortinget (</w:t>
      </w:r>
      <w:proofErr w:type="spellStart"/>
      <w:r w:rsidR="000B6D7D" w:rsidRPr="00802F63">
        <w:t>Prop</w:t>
      </w:r>
      <w:proofErr w:type="spellEnd"/>
      <w:r w:rsidR="000B6D7D" w:rsidRPr="00802F63">
        <w:t>. 89 L (2018-2019). 4. juni vedtok Stortinget at</w:t>
      </w:r>
      <w:r w:rsidRPr="00802F63">
        <w:t xml:space="preserve"> ombudsordningen</w:t>
      </w:r>
      <w:r w:rsidR="000B6D7D" w:rsidRPr="00802F63">
        <w:t xml:space="preserve"> skal lovfestes: </w:t>
      </w:r>
    </w:p>
    <w:p w:rsidR="000B6D7D" w:rsidRPr="000B6D7D" w:rsidRDefault="000B6D7D" w:rsidP="00802F63">
      <w:pPr>
        <w:spacing w:after="0"/>
        <w:ind w:left="705"/>
        <w:rPr>
          <w:i/>
        </w:rPr>
      </w:pPr>
      <w:r w:rsidRPr="00802F63">
        <w:rPr>
          <w:i/>
        </w:rPr>
        <w:t xml:space="preserve">I Stortingets møte 4. juni 2019 ble det gjort følgende </w:t>
      </w:r>
      <w:r w:rsidRPr="000B6D7D">
        <w:rPr>
          <w:i/>
        </w:rPr>
        <w:t xml:space="preserve">vedtak til lov om endringer i universitets- og høyskoleloven og fagskoleloven (studentombud, trakassering og tilrettelegging)  </w:t>
      </w:r>
    </w:p>
    <w:p w:rsidR="000B6D7D" w:rsidRPr="000B6D7D" w:rsidRDefault="000B6D7D" w:rsidP="00802F63">
      <w:pPr>
        <w:spacing w:after="0" w:line="240" w:lineRule="auto"/>
        <w:ind w:firstLine="708"/>
        <w:rPr>
          <w:i/>
        </w:rPr>
      </w:pPr>
      <w:r w:rsidRPr="000B6D7D">
        <w:rPr>
          <w:i/>
        </w:rPr>
        <w:t xml:space="preserve">I lov 1. april 2005 nr. 15 om universiteter og høyskoler gjøres følgende endringer: </w:t>
      </w:r>
    </w:p>
    <w:p w:rsidR="000B6D7D" w:rsidRPr="000B6D7D" w:rsidRDefault="000B6D7D" w:rsidP="00802F63">
      <w:pPr>
        <w:spacing w:after="0" w:line="240" w:lineRule="auto"/>
        <w:rPr>
          <w:i/>
        </w:rPr>
      </w:pPr>
    </w:p>
    <w:p w:rsidR="000B6D7D" w:rsidRPr="00AC475F" w:rsidRDefault="000B6D7D" w:rsidP="00802F63">
      <w:pPr>
        <w:spacing w:after="0" w:line="240" w:lineRule="auto"/>
        <w:ind w:firstLine="708"/>
        <w:rPr>
          <w:b/>
          <w:i/>
        </w:rPr>
      </w:pPr>
      <w:r w:rsidRPr="00AC475F">
        <w:rPr>
          <w:b/>
          <w:i/>
        </w:rPr>
        <w:t xml:space="preserve">§ 4-17 Studentombud </w:t>
      </w:r>
    </w:p>
    <w:p w:rsidR="000B6D7D" w:rsidRPr="000B6D7D" w:rsidRDefault="000B6D7D" w:rsidP="00802F63">
      <w:pPr>
        <w:spacing w:after="0" w:line="240" w:lineRule="auto"/>
        <w:ind w:firstLine="708"/>
        <w:rPr>
          <w:i/>
        </w:rPr>
      </w:pPr>
      <w:r w:rsidRPr="000B6D7D">
        <w:rPr>
          <w:i/>
        </w:rPr>
        <w:t xml:space="preserve">(1) Styret skal sørge for at alle studenter har tilgang til et studentombud. </w:t>
      </w:r>
    </w:p>
    <w:p w:rsidR="000B6D7D" w:rsidRPr="000B6D7D" w:rsidRDefault="000B6D7D" w:rsidP="00802F63">
      <w:pPr>
        <w:spacing w:after="0" w:line="240" w:lineRule="auto"/>
        <w:ind w:left="708"/>
        <w:rPr>
          <w:i/>
        </w:rPr>
      </w:pPr>
      <w:r w:rsidRPr="000B6D7D">
        <w:rPr>
          <w:i/>
        </w:rPr>
        <w:t xml:space="preserve">(2) Studentombudet skal gi studenter råd og hjelp i saker knyttet til deres studiesituasjon. Studentombudet kan ikke instrueres i sitt virke. Studentombudet har taushetsplikt, jf. forvaltningsloven §§ 13 til 13 e. </w:t>
      </w:r>
    </w:p>
    <w:p w:rsidR="000B6D7D" w:rsidRPr="000B6D7D" w:rsidRDefault="000B6D7D" w:rsidP="00802F63">
      <w:pPr>
        <w:spacing w:after="0" w:line="240" w:lineRule="auto"/>
        <w:ind w:firstLine="708"/>
        <w:rPr>
          <w:i/>
        </w:rPr>
      </w:pPr>
      <w:r w:rsidRPr="000B6D7D">
        <w:rPr>
          <w:i/>
        </w:rPr>
        <w:t xml:space="preserve">(3) Departementet kan gi nærmere forskrift om studentombud. </w:t>
      </w:r>
    </w:p>
    <w:p w:rsidR="00802F63" w:rsidRDefault="00802F63" w:rsidP="00FF6798"/>
    <w:p w:rsidR="00AC475F" w:rsidRDefault="00802F63" w:rsidP="00FF6798">
      <w:r w:rsidRPr="00802F63">
        <w:t>I tillegg inneholder lovendringen en åpning for at studentombudet kan ansettes på åremål (Uhl § 6-4 første ledd, bokstav e))</w:t>
      </w:r>
      <w:r w:rsidR="00AC475F">
        <w:t>.</w:t>
      </w:r>
    </w:p>
    <w:p w:rsidR="00AC475F" w:rsidRDefault="00AC475F" w:rsidP="00FF6798"/>
    <w:p w:rsidR="00AC475F" w:rsidRDefault="00AC475F" w:rsidP="00AC475F">
      <w:pPr>
        <w:pStyle w:val="Overskrift2"/>
      </w:pPr>
      <w:bookmarkStart w:id="10" w:name="_Toc18926829"/>
      <w:r>
        <w:t>Mandat</w:t>
      </w:r>
      <w:bookmarkEnd w:id="10"/>
    </w:p>
    <w:p w:rsidR="00BC757C" w:rsidRDefault="00BC757C" w:rsidP="00FF6798">
      <w:r>
        <w:t>Studentombudet er en frittstående bistandsinstans for studenter ved UiS. Hovedoppgaven er å gi råd, bistand og veiledning for studenter i saker som omhandler s</w:t>
      </w:r>
      <w:r w:rsidR="00AC475F">
        <w:t>tudiesituasjonen. Styret ved UiS</w:t>
      </w:r>
      <w:r>
        <w:t xml:space="preserve"> ha</w:t>
      </w:r>
      <w:r w:rsidR="00AC475F">
        <w:t>r vedtatt studentombudets mandat (</w:t>
      </w:r>
      <w:r w:rsidR="00AC475F" w:rsidRPr="00BC757C">
        <w:t>styremøtet 26. november 2014</w:t>
      </w:r>
      <w:r w:rsidR="00AC475F">
        <w:t>)</w:t>
      </w:r>
      <w:r>
        <w:t xml:space="preserve">. Det er som følger: </w:t>
      </w:r>
    </w:p>
    <w:p w:rsidR="00BC757C" w:rsidRPr="003F595C" w:rsidRDefault="00BC757C" w:rsidP="003F595C">
      <w:pPr>
        <w:pStyle w:val="NormalWeb"/>
        <w:spacing w:before="0" w:beforeAutospacing="0" w:after="0" w:afterAutospacing="0"/>
        <w:rPr>
          <w:rFonts w:asciiTheme="minorHAnsi" w:eastAsiaTheme="minorHAnsi" w:hAnsiTheme="minorHAnsi" w:cstheme="minorBidi"/>
          <w:i/>
          <w:sz w:val="22"/>
          <w:szCs w:val="22"/>
          <w:lang w:eastAsia="en-US"/>
        </w:rPr>
      </w:pPr>
      <w:r w:rsidRPr="003F595C">
        <w:rPr>
          <w:rFonts w:asciiTheme="minorHAnsi" w:eastAsiaTheme="minorHAnsi" w:hAnsiTheme="minorHAnsi" w:cstheme="minorBidi"/>
          <w:i/>
          <w:sz w:val="22"/>
          <w:szCs w:val="22"/>
          <w:lang w:eastAsia="en-US"/>
        </w:rPr>
        <w:t>1) Studentombudet skal være en fritt stående instans som ikke er underlagt noen instruksjonsmyndighet.</w:t>
      </w:r>
    </w:p>
    <w:p w:rsidR="00BC757C" w:rsidRPr="003F595C" w:rsidRDefault="00BC757C" w:rsidP="003F595C">
      <w:pPr>
        <w:pStyle w:val="NormalWeb"/>
        <w:spacing w:before="0" w:beforeAutospacing="0" w:after="0" w:afterAutospacing="0"/>
        <w:rPr>
          <w:rFonts w:asciiTheme="minorHAnsi" w:eastAsiaTheme="minorHAnsi" w:hAnsiTheme="minorHAnsi" w:cstheme="minorBidi"/>
          <w:i/>
          <w:sz w:val="22"/>
          <w:szCs w:val="22"/>
          <w:lang w:eastAsia="en-US"/>
        </w:rPr>
      </w:pPr>
      <w:r w:rsidRPr="003F595C">
        <w:rPr>
          <w:rFonts w:asciiTheme="minorHAnsi" w:eastAsiaTheme="minorHAnsi" w:hAnsiTheme="minorHAnsi" w:cstheme="minorBidi"/>
          <w:i/>
          <w:sz w:val="22"/>
          <w:szCs w:val="22"/>
          <w:lang w:eastAsia="en-US"/>
        </w:rPr>
        <w:t>2) Studentombudet er organisatorisk plassert under universitetsdirektøren. Studentombudet rapporterer direkte til styret gjennom årsrapporten.</w:t>
      </w:r>
    </w:p>
    <w:p w:rsidR="00BC757C" w:rsidRPr="003F595C" w:rsidRDefault="00BC757C" w:rsidP="003F595C">
      <w:pPr>
        <w:pStyle w:val="NormalWeb"/>
        <w:spacing w:before="0" w:beforeAutospacing="0" w:after="0" w:afterAutospacing="0"/>
        <w:rPr>
          <w:rFonts w:asciiTheme="minorHAnsi" w:eastAsiaTheme="minorHAnsi" w:hAnsiTheme="minorHAnsi" w:cstheme="minorBidi"/>
          <w:i/>
          <w:sz w:val="22"/>
          <w:szCs w:val="22"/>
          <w:lang w:eastAsia="en-US"/>
        </w:rPr>
      </w:pPr>
      <w:r w:rsidRPr="003F595C">
        <w:rPr>
          <w:rFonts w:asciiTheme="minorHAnsi" w:eastAsiaTheme="minorHAnsi" w:hAnsiTheme="minorHAnsi" w:cstheme="minorBidi"/>
          <w:i/>
          <w:sz w:val="22"/>
          <w:szCs w:val="22"/>
          <w:lang w:eastAsia="en-US"/>
        </w:rPr>
        <w:t xml:space="preserve">3) Studentombudet skal være en uavhengig bistandsperson som skal bistå og </w:t>
      </w:r>
      <w:proofErr w:type="spellStart"/>
      <w:r w:rsidRPr="003F595C">
        <w:rPr>
          <w:rFonts w:asciiTheme="minorHAnsi" w:eastAsiaTheme="minorHAnsi" w:hAnsiTheme="minorHAnsi" w:cstheme="minorBidi"/>
          <w:i/>
          <w:sz w:val="22"/>
          <w:szCs w:val="22"/>
          <w:lang w:eastAsia="en-US"/>
        </w:rPr>
        <w:t>rådgi</w:t>
      </w:r>
      <w:proofErr w:type="spellEnd"/>
      <w:r w:rsidRPr="003F595C">
        <w:rPr>
          <w:rFonts w:asciiTheme="minorHAnsi" w:eastAsiaTheme="minorHAnsi" w:hAnsiTheme="minorHAnsi" w:cstheme="minorBidi"/>
          <w:i/>
          <w:sz w:val="22"/>
          <w:szCs w:val="22"/>
          <w:lang w:eastAsia="en-US"/>
        </w:rPr>
        <w:t xml:space="preserve"> studentene i saker knyttet til studiesituasjonen. Studentombudet skal bidra til at saker løses på lavest mulig nivå, men skal ikke være et klageorgan med vedtaksmyndighet. Studentombudet kan i utgangspunktet ta alle sakstyper som angår studentene, men tar ikke stilling til faglige spørsmål. Studentombudet skal heller ikke bistå i saker som gjelder klage på karakterer, men kan gi studentene informasjon om klagefrister og rettigheter ved klage. Dersom Studentombudet ikke selv kan behandle en sak, skal ombudet henvise studenten videre til rett instans.</w:t>
      </w:r>
    </w:p>
    <w:p w:rsidR="00BC757C" w:rsidRPr="003F595C" w:rsidRDefault="00BC757C" w:rsidP="003F595C">
      <w:pPr>
        <w:pStyle w:val="NormalWeb"/>
        <w:spacing w:before="0" w:beforeAutospacing="0" w:after="0" w:afterAutospacing="0"/>
        <w:rPr>
          <w:rFonts w:asciiTheme="minorHAnsi" w:eastAsiaTheme="minorHAnsi" w:hAnsiTheme="minorHAnsi" w:cstheme="minorBidi"/>
          <w:i/>
          <w:sz w:val="22"/>
          <w:szCs w:val="22"/>
          <w:lang w:eastAsia="en-US"/>
        </w:rPr>
      </w:pPr>
      <w:r w:rsidRPr="003F595C">
        <w:rPr>
          <w:rFonts w:asciiTheme="minorHAnsi" w:eastAsiaTheme="minorHAnsi" w:hAnsiTheme="minorHAnsi" w:cstheme="minorBidi"/>
          <w:i/>
          <w:sz w:val="22"/>
          <w:szCs w:val="22"/>
          <w:lang w:eastAsia="en-US"/>
        </w:rPr>
        <w:t>4) Studentombudet kan ikke omgjøre eller oppheve vedtak som er fattet av de faste beslutningsorganer ved universitetet.</w:t>
      </w:r>
    </w:p>
    <w:p w:rsidR="00BC757C" w:rsidRPr="003F595C" w:rsidRDefault="00BC757C" w:rsidP="003F595C">
      <w:pPr>
        <w:pStyle w:val="NormalWeb"/>
        <w:spacing w:before="0" w:beforeAutospacing="0" w:after="0" w:afterAutospacing="0"/>
        <w:rPr>
          <w:rFonts w:asciiTheme="minorHAnsi" w:eastAsiaTheme="minorHAnsi" w:hAnsiTheme="minorHAnsi" w:cstheme="minorBidi"/>
          <w:i/>
          <w:sz w:val="22"/>
          <w:szCs w:val="22"/>
          <w:lang w:eastAsia="en-US"/>
        </w:rPr>
      </w:pPr>
      <w:r w:rsidRPr="003F595C">
        <w:rPr>
          <w:rFonts w:asciiTheme="minorHAnsi" w:eastAsiaTheme="minorHAnsi" w:hAnsiTheme="minorHAnsi" w:cstheme="minorBidi"/>
          <w:i/>
          <w:sz w:val="22"/>
          <w:szCs w:val="22"/>
          <w:lang w:eastAsia="en-US"/>
        </w:rPr>
        <w:t>5) Både studenter og ansatte skal kunne varsle studentombudet om kritikkverdige forhold som berører studentenes situasjon. Det skal kunne varsles konfidensielt dersom det bes om det. Dersom det varsles konfidensielt, gjør studentombudet oppmerksom på at det vil være begrenset i hvilken grad saken kan forfølges.</w:t>
      </w:r>
    </w:p>
    <w:p w:rsidR="00BC757C" w:rsidRPr="003F595C" w:rsidRDefault="00BC757C" w:rsidP="003F595C">
      <w:pPr>
        <w:pStyle w:val="NormalWeb"/>
        <w:spacing w:before="0" w:beforeAutospacing="0" w:after="0" w:afterAutospacing="0"/>
        <w:rPr>
          <w:rFonts w:asciiTheme="minorHAnsi" w:eastAsiaTheme="minorHAnsi" w:hAnsiTheme="minorHAnsi" w:cstheme="minorBidi"/>
          <w:i/>
          <w:sz w:val="22"/>
          <w:szCs w:val="22"/>
          <w:lang w:eastAsia="en-US"/>
        </w:rPr>
      </w:pPr>
      <w:r w:rsidRPr="003F595C">
        <w:rPr>
          <w:rFonts w:asciiTheme="minorHAnsi" w:eastAsiaTheme="minorHAnsi" w:hAnsiTheme="minorHAnsi" w:cstheme="minorBidi"/>
          <w:i/>
          <w:sz w:val="22"/>
          <w:szCs w:val="22"/>
          <w:lang w:eastAsia="en-US"/>
        </w:rPr>
        <w:t>6) Studentombudet skal påse at saker får en forsvarlig og korrekt behandling og at studentenes rettigheter og vanlige saksbehandlingsregler blir ivaretatt.</w:t>
      </w:r>
    </w:p>
    <w:p w:rsidR="00BC757C" w:rsidRPr="003F595C" w:rsidRDefault="00BC757C" w:rsidP="003F595C">
      <w:pPr>
        <w:pStyle w:val="NormalWeb"/>
        <w:spacing w:before="0" w:beforeAutospacing="0" w:after="0" w:afterAutospacing="0"/>
        <w:rPr>
          <w:rFonts w:asciiTheme="minorHAnsi" w:eastAsiaTheme="minorHAnsi" w:hAnsiTheme="minorHAnsi" w:cstheme="minorBidi"/>
          <w:i/>
          <w:sz w:val="22"/>
          <w:szCs w:val="22"/>
          <w:lang w:eastAsia="en-US"/>
        </w:rPr>
      </w:pPr>
      <w:r w:rsidRPr="003F595C">
        <w:rPr>
          <w:rFonts w:asciiTheme="minorHAnsi" w:eastAsiaTheme="minorHAnsi" w:hAnsiTheme="minorHAnsi" w:cstheme="minorBidi"/>
          <w:i/>
          <w:sz w:val="22"/>
          <w:szCs w:val="22"/>
          <w:lang w:eastAsia="en-US"/>
        </w:rPr>
        <w:lastRenderedPageBreak/>
        <w:t>7) Studentombudet har anledning til å fremme saker direkte til styret eller andre organ med beslutningsmyndighet ved universitetet om nødvendig. Studentombudet har imidlertid ikke møteplikt i noe organ ved universitetet annet enn styret dersom styret i enkeltsaker selv skulle bestemme dette. Studentombudet kan ta saker opp direkte med fakultetets ledelse. Studentombudet kan også melde saker inn for HR-avdelingen dersom det finnes nødvendig.</w:t>
      </w:r>
    </w:p>
    <w:p w:rsidR="00BC757C" w:rsidRPr="003F595C" w:rsidRDefault="00BC757C" w:rsidP="003F595C">
      <w:pPr>
        <w:pStyle w:val="NormalWeb"/>
        <w:spacing w:before="0" w:beforeAutospacing="0" w:after="0" w:afterAutospacing="0"/>
        <w:rPr>
          <w:rFonts w:asciiTheme="minorHAnsi" w:eastAsiaTheme="minorHAnsi" w:hAnsiTheme="minorHAnsi" w:cstheme="minorBidi"/>
          <w:i/>
          <w:sz w:val="22"/>
          <w:szCs w:val="22"/>
          <w:lang w:eastAsia="en-US"/>
        </w:rPr>
      </w:pPr>
      <w:r w:rsidRPr="003F595C">
        <w:rPr>
          <w:rFonts w:asciiTheme="minorHAnsi" w:eastAsiaTheme="minorHAnsi" w:hAnsiTheme="minorHAnsi" w:cstheme="minorBidi"/>
          <w:i/>
          <w:sz w:val="22"/>
          <w:szCs w:val="22"/>
          <w:lang w:eastAsia="en-US"/>
        </w:rPr>
        <w:t>8) Studentombudet skal fritt kunne ta opp saker på eget initiativ og har rett til å avgi høringsuttalelser i alle saker som behandles på alle nivå, og som direkte eller indirekte berører studentene. Studentombudet skal fritt kunne avgi en uttalelse dersom ombudet finner det nødvendig.</w:t>
      </w:r>
    </w:p>
    <w:p w:rsidR="00BC757C" w:rsidRPr="003F595C" w:rsidRDefault="00BC757C" w:rsidP="003F595C">
      <w:pPr>
        <w:pStyle w:val="NormalWeb"/>
        <w:spacing w:before="0" w:beforeAutospacing="0" w:after="0" w:afterAutospacing="0"/>
        <w:rPr>
          <w:rFonts w:asciiTheme="minorHAnsi" w:eastAsiaTheme="minorHAnsi" w:hAnsiTheme="minorHAnsi" w:cstheme="minorBidi"/>
          <w:i/>
          <w:sz w:val="22"/>
          <w:szCs w:val="22"/>
          <w:lang w:eastAsia="en-US"/>
        </w:rPr>
      </w:pPr>
      <w:r w:rsidRPr="003F595C">
        <w:rPr>
          <w:rFonts w:asciiTheme="minorHAnsi" w:eastAsiaTheme="minorHAnsi" w:hAnsiTheme="minorHAnsi" w:cstheme="minorBidi"/>
          <w:i/>
          <w:sz w:val="22"/>
          <w:szCs w:val="22"/>
          <w:lang w:eastAsia="en-US"/>
        </w:rPr>
        <w:t>9) Studentombudet skal på eget initiativ kunne iverksette og foreta undersøkelser og rimelighetsvurderinger i forbindelse med behandling av studentsaker og andre forhold som gjelder studentene på både konkret og generelt grunnlag.</w:t>
      </w:r>
    </w:p>
    <w:p w:rsidR="00BC757C" w:rsidRPr="003F595C" w:rsidRDefault="00BC757C" w:rsidP="003F595C">
      <w:pPr>
        <w:pStyle w:val="NormalWeb"/>
        <w:spacing w:before="0" w:beforeAutospacing="0" w:after="0" w:afterAutospacing="0"/>
        <w:rPr>
          <w:rFonts w:asciiTheme="minorHAnsi" w:eastAsiaTheme="minorHAnsi" w:hAnsiTheme="minorHAnsi" w:cstheme="minorBidi"/>
          <w:i/>
          <w:sz w:val="22"/>
          <w:szCs w:val="22"/>
          <w:lang w:eastAsia="en-US"/>
        </w:rPr>
      </w:pPr>
      <w:r w:rsidRPr="003F595C">
        <w:rPr>
          <w:rFonts w:asciiTheme="minorHAnsi" w:eastAsiaTheme="minorHAnsi" w:hAnsiTheme="minorHAnsi" w:cstheme="minorBidi"/>
          <w:i/>
          <w:sz w:val="22"/>
          <w:szCs w:val="22"/>
          <w:lang w:eastAsia="en-US"/>
        </w:rPr>
        <w:t>10) Studentombudet har myndighet til å innkalle til løsningsfokuserte møter mellom berørte parter.</w:t>
      </w:r>
    </w:p>
    <w:p w:rsidR="00BC757C" w:rsidRPr="003F595C" w:rsidRDefault="00BC757C" w:rsidP="003F595C">
      <w:pPr>
        <w:pStyle w:val="NormalWeb"/>
        <w:spacing w:before="0" w:beforeAutospacing="0" w:after="0" w:afterAutospacing="0"/>
        <w:rPr>
          <w:rFonts w:asciiTheme="minorHAnsi" w:eastAsiaTheme="minorHAnsi" w:hAnsiTheme="minorHAnsi" w:cstheme="minorBidi"/>
          <w:i/>
          <w:sz w:val="22"/>
          <w:szCs w:val="22"/>
          <w:lang w:eastAsia="en-US"/>
        </w:rPr>
      </w:pPr>
      <w:r w:rsidRPr="003F595C">
        <w:rPr>
          <w:rFonts w:asciiTheme="minorHAnsi" w:eastAsiaTheme="minorHAnsi" w:hAnsiTheme="minorHAnsi" w:cstheme="minorBidi"/>
          <w:i/>
          <w:sz w:val="22"/>
          <w:szCs w:val="22"/>
          <w:lang w:eastAsia="en-US"/>
        </w:rPr>
        <w:t>11) Studentombudet kan synliggjøre og foreslå tiltak det finner nødvendig.</w:t>
      </w:r>
    </w:p>
    <w:p w:rsidR="00BC757C" w:rsidRPr="003F595C" w:rsidRDefault="00BC757C" w:rsidP="003F595C">
      <w:pPr>
        <w:pStyle w:val="NormalWeb"/>
        <w:spacing w:before="0" w:beforeAutospacing="0" w:after="0" w:afterAutospacing="0"/>
        <w:rPr>
          <w:rFonts w:asciiTheme="minorHAnsi" w:eastAsiaTheme="minorHAnsi" w:hAnsiTheme="minorHAnsi" w:cstheme="minorBidi"/>
          <w:i/>
          <w:sz w:val="22"/>
          <w:szCs w:val="22"/>
          <w:lang w:eastAsia="en-US"/>
        </w:rPr>
      </w:pPr>
      <w:r w:rsidRPr="003F595C">
        <w:rPr>
          <w:rFonts w:asciiTheme="minorHAnsi" w:eastAsiaTheme="minorHAnsi" w:hAnsiTheme="minorHAnsi" w:cstheme="minorBidi"/>
          <w:i/>
          <w:sz w:val="22"/>
          <w:szCs w:val="22"/>
          <w:lang w:eastAsia="en-US"/>
        </w:rPr>
        <w:t>12) Studentombudet skal informere om ombudets rolle og gi opplæring til studenttillitsvalgte.</w:t>
      </w:r>
    </w:p>
    <w:p w:rsidR="00BC757C" w:rsidRPr="003F595C" w:rsidRDefault="00BC757C" w:rsidP="003F595C">
      <w:pPr>
        <w:pStyle w:val="NormalWeb"/>
        <w:spacing w:before="0" w:beforeAutospacing="0" w:after="0" w:afterAutospacing="0"/>
        <w:rPr>
          <w:rFonts w:asciiTheme="minorHAnsi" w:eastAsiaTheme="minorHAnsi" w:hAnsiTheme="minorHAnsi" w:cstheme="minorBidi"/>
          <w:i/>
          <w:sz w:val="22"/>
          <w:szCs w:val="22"/>
          <w:lang w:eastAsia="en-US"/>
        </w:rPr>
      </w:pPr>
      <w:r w:rsidRPr="003F595C">
        <w:rPr>
          <w:rFonts w:asciiTheme="minorHAnsi" w:eastAsiaTheme="minorHAnsi" w:hAnsiTheme="minorHAnsi" w:cstheme="minorBidi"/>
          <w:i/>
          <w:sz w:val="22"/>
          <w:szCs w:val="22"/>
          <w:lang w:eastAsia="en-US"/>
        </w:rPr>
        <w:t>13) Verken studenter eller noe organ ved universitetet har innsynsrett i studentombudets saker</w:t>
      </w:r>
    </w:p>
    <w:p w:rsidR="00BC757C" w:rsidRPr="003F595C" w:rsidRDefault="00BC757C" w:rsidP="003F595C">
      <w:pPr>
        <w:pStyle w:val="NormalWeb"/>
        <w:spacing w:before="0" w:beforeAutospacing="0" w:after="0" w:afterAutospacing="0"/>
        <w:rPr>
          <w:rFonts w:asciiTheme="minorHAnsi" w:eastAsiaTheme="minorHAnsi" w:hAnsiTheme="minorHAnsi" w:cstheme="minorBidi"/>
          <w:i/>
          <w:sz w:val="22"/>
          <w:szCs w:val="22"/>
          <w:lang w:eastAsia="en-US"/>
        </w:rPr>
      </w:pPr>
      <w:r w:rsidRPr="003F595C">
        <w:rPr>
          <w:rFonts w:asciiTheme="minorHAnsi" w:eastAsiaTheme="minorHAnsi" w:hAnsiTheme="minorHAnsi" w:cstheme="minorBidi"/>
          <w:i/>
          <w:sz w:val="22"/>
          <w:szCs w:val="22"/>
          <w:lang w:eastAsia="en-US"/>
        </w:rPr>
        <w:t>14) Studentombudet har tilgang til Felles studentsystem, utover dette har ombudet bare innsyn i   studentopplysninger eller saksdokumenter i den grad studenten det gjelder har gitt samtykke til innsyn. Studentombudet har taushetsplikt etter Forvaltningsloven § 13. (endret den 30.04.15, RF16/15).</w:t>
      </w:r>
    </w:p>
    <w:p w:rsidR="00BC757C" w:rsidRPr="003F595C" w:rsidRDefault="00BC757C" w:rsidP="003F595C">
      <w:pPr>
        <w:pStyle w:val="NormalWeb"/>
        <w:spacing w:before="0" w:beforeAutospacing="0" w:after="0" w:afterAutospacing="0"/>
        <w:rPr>
          <w:rFonts w:asciiTheme="minorHAnsi" w:eastAsiaTheme="minorHAnsi" w:hAnsiTheme="minorHAnsi" w:cstheme="minorBidi"/>
          <w:i/>
          <w:sz w:val="22"/>
          <w:szCs w:val="22"/>
          <w:lang w:eastAsia="en-US"/>
        </w:rPr>
      </w:pPr>
      <w:r w:rsidRPr="003F595C">
        <w:rPr>
          <w:rFonts w:asciiTheme="minorHAnsi" w:eastAsiaTheme="minorHAnsi" w:hAnsiTheme="minorHAnsi" w:cstheme="minorBidi"/>
          <w:i/>
          <w:sz w:val="22"/>
          <w:szCs w:val="22"/>
          <w:lang w:eastAsia="en-US"/>
        </w:rPr>
        <w:t> 15) Ombudet skal selv fritt kunne avgjøre hvilke saker det vil ta, men hovedområdet skal være saker som angår studentenes studiesituasjon. Studentombudets avgjørelse om å avvise en sak kan ikke påklages. Avgjørelsen skal likevel begrunnes.</w:t>
      </w:r>
    </w:p>
    <w:p w:rsidR="00BC757C" w:rsidRPr="00BC757C" w:rsidRDefault="00BC757C" w:rsidP="003F595C">
      <w:pPr>
        <w:pStyle w:val="NormalWeb"/>
        <w:spacing w:before="0" w:beforeAutospacing="0" w:after="0" w:afterAutospacing="0"/>
        <w:rPr>
          <w:rFonts w:asciiTheme="minorHAnsi" w:eastAsiaTheme="minorHAnsi" w:hAnsiTheme="minorHAnsi" w:cstheme="minorBidi"/>
          <w:sz w:val="22"/>
          <w:szCs w:val="22"/>
          <w:lang w:eastAsia="en-US"/>
        </w:rPr>
      </w:pPr>
      <w:r w:rsidRPr="003F595C">
        <w:rPr>
          <w:rFonts w:asciiTheme="minorHAnsi" w:eastAsiaTheme="minorHAnsi" w:hAnsiTheme="minorHAnsi" w:cstheme="minorBidi"/>
          <w:i/>
          <w:sz w:val="22"/>
          <w:szCs w:val="22"/>
          <w:lang w:eastAsia="en-US"/>
        </w:rPr>
        <w:t> 16) Det er kun universitetsstyret som kan treffe beslutning om eventuell nedleggelse eller innskrenking av studentombudets mandat.</w:t>
      </w:r>
    </w:p>
    <w:p w:rsidR="00BC757C" w:rsidRDefault="00BC757C" w:rsidP="00FF6798">
      <w:r>
        <w:t xml:space="preserve">Ytterligere informasjon om studentombudet ved UIS finner man på ombudets nettsider: </w:t>
      </w:r>
      <w:hyperlink r:id="rId10" w:history="1">
        <w:r w:rsidRPr="00336150">
          <w:rPr>
            <w:rStyle w:val="Hyperkobling"/>
          </w:rPr>
          <w:t>https://student.uis.no/tilbud-og-velferd/studentombudet/</w:t>
        </w:r>
      </w:hyperlink>
    </w:p>
    <w:p w:rsidR="00BC757C" w:rsidRDefault="00BC757C" w:rsidP="00FF6798">
      <w:pPr>
        <w:rPr>
          <w:b/>
        </w:rPr>
      </w:pPr>
    </w:p>
    <w:p w:rsidR="00BC757C" w:rsidRPr="00BC757C" w:rsidRDefault="00BC757C" w:rsidP="000859F4">
      <w:pPr>
        <w:pStyle w:val="Overskrift1"/>
        <w:rPr>
          <w:b/>
        </w:rPr>
      </w:pPr>
      <w:bookmarkStart w:id="11" w:name="_Toc18926830"/>
      <w:r w:rsidRPr="00BC757C">
        <w:rPr>
          <w:b/>
        </w:rPr>
        <w:t>Om rapporten – et sammendrag</w:t>
      </w:r>
      <w:bookmarkEnd w:id="11"/>
    </w:p>
    <w:p w:rsidR="00CB1E85" w:rsidRDefault="00CB1E85" w:rsidP="00FF6798"/>
    <w:p w:rsidR="00A27733" w:rsidRDefault="00AC36E4" w:rsidP="00FF6798">
      <w:r>
        <w:t xml:space="preserve">Det følger av mandatet at studentombudet ved UiS skal rapportere om sin virksomhet til styret gjennom en årlig rapport. </w:t>
      </w:r>
      <w:r w:rsidR="00117BCB">
        <w:t xml:space="preserve">Det dokumentet du nå leser er en </w:t>
      </w:r>
      <w:r w:rsidR="00FF6798" w:rsidRPr="00F77464">
        <w:t xml:space="preserve">årsrapport for studentombudets arbeid </w:t>
      </w:r>
      <w:r w:rsidR="00F77464" w:rsidRPr="00F77464">
        <w:t xml:space="preserve">i studieåret 2018/2019. Studentombudets rapportering går med andre ord fra 1. august 2018 til 31. juli 2019. </w:t>
      </w:r>
      <w:r w:rsidR="00F77464">
        <w:t xml:space="preserve">I tillegg til denne årsrapporten, gir også studentombudet en kortfattet halvårsrapport til styret </w:t>
      </w:r>
      <w:r>
        <w:t>i desember, for å holde styret orientert om studentombudets arbeid også utenom den årlige rapport</w:t>
      </w:r>
      <w:r w:rsidR="00117BCB">
        <w:t>eringen.</w:t>
      </w:r>
      <w:r>
        <w:t xml:space="preserve"> </w:t>
      </w:r>
    </w:p>
    <w:p w:rsidR="00AC36E4" w:rsidRDefault="00AC36E4" w:rsidP="00FF6798">
      <w:r>
        <w:t xml:space="preserve">Årsrapporten for studieåret 2018/2019 er </w:t>
      </w:r>
      <w:r w:rsidR="0017362E">
        <w:t xml:space="preserve">ombudets første </w:t>
      </w:r>
      <w:r w:rsidR="00F9230A">
        <w:t>års</w:t>
      </w:r>
      <w:r w:rsidR="0017362E">
        <w:t>rapport etter at jeg tiltrådte stillingen</w:t>
      </w:r>
      <w:r w:rsidR="00117BCB">
        <w:t xml:space="preserve"> (vikariatet)</w:t>
      </w:r>
      <w:r w:rsidR="0017362E">
        <w:t xml:space="preserve"> for ett år siden. Rapporten er </w:t>
      </w:r>
      <w:r w:rsidR="00117BCB">
        <w:t xml:space="preserve">skrevet </w:t>
      </w:r>
      <w:r w:rsidR="0017362E">
        <w:t xml:space="preserve">etter modell fra studentombudene ved Universitetet i Oslo (UiO), </w:t>
      </w:r>
      <w:proofErr w:type="spellStart"/>
      <w:r w:rsidR="0017362E">
        <w:t>OsloMet</w:t>
      </w:r>
      <w:proofErr w:type="spellEnd"/>
      <w:r w:rsidR="0017362E">
        <w:t xml:space="preserve"> og Universitetet i Sørøst-Norge (USN), og gir en oversikt over henvendelsene studentombudet har mottatt </w:t>
      </w:r>
      <w:r w:rsidR="00B860B8">
        <w:t xml:space="preserve">i studieåret, </w:t>
      </w:r>
      <w:r w:rsidR="0017362E">
        <w:t>ombudets virke og endelig kommentarer og inn</w:t>
      </w:r>
      <w:r w:rsidR="00B860B8">
        <w:t>spill fra studentombudet</w:t>
      </w:r>
      <w:r w:rsidR="0017362E">
        <w:t xml:space="preserve"> med formål og ønske om at vårt universitet skal bli enda bedre på saksbehandling</w:t>
      </w:r>
      <w:r w:rsidR="00122035">
        <w:t xml:space="preserve"> og rettssikkerhet</w:t>
      </w:r>
      <w:r w:rsidR="0017362E">
        <w:t xml:space="preserve">, likebehandling, effektivitet og rettferdighet overfor våre studenter. </w:t>
      </w:r>
    </w:p>
    <w:p w:rsidR="00AC36E4" w:rsidRDefault="001626E3" w:rsidP="00FF6798">
      <w:r>
        <w:t xml:space="preserve">Denne rapporten kan ikke gi et bilde på saksbehandlingen ved UiS som sådan, men den er ment å si noe om studentombudets erfaringer og funn i de sakene som ombudet har arbeidet med gjennom studieåret. Siden jeg </w:t>
      </w:r>
      <w:r w:rsidR="00117BCB">
        <w:t>kun har et års erfaring som studentombud</w:t>
      </w:r>
      <w:r>
        <w:t xml:space="preserve">, har jeg ikke inngående kunnskap om tidligere arbeid studentombudet ved UiS har gjort, og jeg har heller ikke prioritert å forsøke å </w:t>
      </w:r>
      <w:r>
        <w:lastRenderedPageBreak/>
        <w:t xml:space="preserve">sammenligne data og statistikk fra dette studieåret med tidligere rapportering fra studentombudets virke. </w:t>
      </w:r>
      <w:r w:rsidR="00F9230A" w:rsidRPr="00F9230A">
        <w:t xml:space="preserve">I og med at statistikken for </w:t>
      </w:r>
      <w:r w:rsidR="00F9230A">
        <w:t xml:space="preserve">foregående år </w:t>
      </w:r>
      <w:r w:rsidR="00F9230A" w:rsidRPr="00F9230A">
        <w:t>er ført av annen per</w:t>
      </w:r>
      <w:r w:rsidR="00F9230A">
        <w:t xml:space="preserve">son og </w:t>
      </w:r>
      <w:r w:rsidR="00F9230A" w:rsidRPr="00F9230A">
        <w:t>kategori</w:t>
      </w:r>
      <w:r w:rsidR="00F9230A">
        <w:t xml:space="preserve">sering av saker er en utfordring i seg selv, (blant annet kan en </w:t>
      </w:r>
      <w:r w:rsidR="00F9230A" w:rsidRPr="00F9230A">
        <w:t>sak gjerne kan omfatte flere kategorier</w:t>
      </w:r>
      <w:r w:rsidR="00F9230A">
        <w:t>)</w:t>
      </w:r>
      <w:r w:rsidR="00F9230A" w:rsidRPr="00F9230A">
        <w:t>, og at man også kan oppdage nye momenter underveis i saken</w:t>
      </w:r>
      <w:r w:rsidR="00F9230A">
        <w:t>, inneholder ikke denne rapporten statistikk fra tidligere år. S</w:t>
      </w:r>
      <w:r w:rsidR="002937AB">
        <w:t xml:space="preserve">lik jeg vurderer det forringer det ikke rapportens verdi da formålet først og fremst er å holde styret orientert om studentombudets arbeid og «hvor skoen trykker» i forhold til studentens studiehverdag ved UiS. Studentombudet ser likevel for seg at det i årene fremover selvsagt vil være nyttig og interessant å se utviklingen både i antall saker ombudet mottar, tematikk og hvordan sakene løses. </w:t>
      </w:r>
    </w:p>
    <w:p w:rsidR="002937AB" w:rsidRDefault="002937AB" w:rsidP="00FF6798"/>
    <w:p w:rsidR="003642B5" w:rsidRDefault="00751F79" w:rsidP="000859F4">
      <w:pPr>
        <w:pStyle w:val="Overskrift1"/>
        <w:rPr>
          <w:b/>
        </w:rPr>
      </w:pPr>
      <w:bookmarkStart w:id="12" w:name="_Toc18926831"/>
      <w:r w:rsidRPr="00002E92">
        <w:rPr>
          <w:b/>
        </w:rPr>
        <w:t xml:space="preserve">Henvendelser fra studenter </w:t>
      </w:r>
      <w:r w:rsidR="000859F4">
        <w:rPr>
          <w:b/>
        </w:rPr>
        <w:t>–</w:t>
      </w:r>
      <w:r w:rsidRPr="00002E92">
        <w:rPr>
          <w:b/>
        </w:rPr>
        <w:t xml:space="preserve"> statistikk</w:t>
      </w:r>
      <w:bookmarkEnd w:id="12"/>
    </w:p>
    <w:p w:rsidR="003F595C" w:rsidRDefault="003F595C" w:rsidP="003F595C"/>
    <w:p w:rsidR="000859F4" w:rsidRPr="000859F4" w:rsidRDefault="003F595C" w:rsidP="000859F4">
      <w:r>
        <w:t>Tabellen under</w:t>
      </w:r>
      <w:r w:rsidRPr="00E61B74">
        <w:t xml:space="preserve"> er bakgrunnstall om antall studenter ved UiS innhentet fra NSD Database for statistikk om høyere utdanning. (Tallene er for høst 2018).</w:t>
      </w:r>
    </w:p>
    <w:tbl>
      <w:tblPr>
        <w:tblStyle w:val="Rutenettabell1lys-uthevingsfarge2"/>
        <w:tblW w:w="9493" w:type="dxa"/>
        <w:tblLook w:val="04A0" w:firstRow="1" w:lastRow="0" w:firstColumn="1" w:lastColumn="0" w:noHBand="0" w:noVBand="1"/>
      </w:tblPr>
      <w:tblGrid>
        <w:gridCol w:w="6374"/>
        <w:gridCol w:w="3119"/>
      </w:tblGrid>
      <w:tr w:rsidR="003642B5" w:rsidRPr="00D33266" w:rsidTr="00E61B7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74" w:type="dxa"/>
            <w:shd w:val="clear" w:color="auto" w:fill="FFF2CC" w:themeFill="accent4" w:themeFillTint="33"/>
          </w:tcPr>
          <w:p w:rsidR="003642B5" w:rsidRPr="00D33266" w:rsidRDefault="003642B5" w:rsidP="003642B5">
            <w:pPr>
              <w:rPr>
                <w:b w:val="0"/>
                <w:bCs w:val="0"/>
                <w:color w:val="2E74B5" w:themeColor="accent1" w:themeShade="BF"/>
              </w:rPr>
            </w:pPr>
            <w:r w:rsidRPr="00D33266">
              <w:rPr>
                <w:b w:val="0"/>
                <w:bCs w:val="0"/>
                <w:color w:val="2E74B5" w:themeColor="accent1" w:themeShade="BF"/>
              </w:rPr>
              <w:t>Fakultet</w:t>
            </w:r>
          </w:p>
        </w:tc>
        <w:tc>
          <w:tcPr>
            <w:tcW w:w="3119" w:type="dxa"/>
            <w:shd w:val="clear" w:color="auto" w:fill="FFF2CC" w:themeFill="accent4" w:themeFillTint="33"/>
          </w:tcPr>
          <w:p w:rsidR="003642B5" w:rsidRPr="00D33266" w:rsidRDefault="00D33266" w:rsidP="003642B5">
            <w:pPr>
              <w:cnfStyle w:val="100000000000" w:firstRow="1" w:lastRow="0" w:firstColumn="0" w:lastColumn="0" w:oddVBand="0" w:evenVBand="0" w:oddHBand="0" w:evenHBand="0" w:firstRowFirstColumn="0" w:firstRowLastColumn="0" w:lastRowFirstColumn="0" w:lastRowLastColumn="0"/>
              <w:rPr>
                <w:b w:val="0"/>
                <w:bCs w:val="0"/>
                <w:color w:val="2E74B5" w:themeColor="accent1" w:themeShade="BF"/>
              </w:rPr>
            </w:pPr>
            <w:r>
              <w:rPr>
                <w:b w:val="0"/>
                <w:bCs w:val="0"/>
                <w:color w:val="2E74B5" w:themeColor="accent1" w:themeShade="BF"/>
              </w:rPr>
              <w:t xml:space="preserve">Antall studenter høst </w:t>
            </w:r>
            <w:r w:rsidR="003642B5" w:rsidRPr="00D33266">
              <w:rPr>
                <w:b w:val="0"/>
                <w:bCs w:val="0"/>
                <w:color w:val="2E74B5" w:themeColor="accent1" w:themeShade="BF"/>
              </w:rPr>
              <w:t>2018</w:t>
            </w:r>
          </w:p>
        </w:tc>
      </w:tr>
      <w:tr w:rsidR="003642B5" w:rsidRPr="00D33266" w:rsidTr="00E61B74">
        <w:tc>
          <w:tcPr>
            <w:cnfStyle w:val="001000000000" w:firstRow="0" w:lastRow="0" w:firstColumn="1" w:lastColumn="0" w:oddVBand="0" w:evenVBand="0" w:oddHBand="0" w:evenHBand="0" w:firstRowFirstColumn="0" w:firstRowLastColumn="0" w:lastRowFirstColumn="0" w:lastRowLastColumn="0"/>
            <w:tcW w:w="6374" w:type="dxa"/>
          </w:tcPr>
          <w:p w:rsidR="003642B5" w:rsidRPr="00D33266" w:rsidRDefault="003642B5" w:rsidP="003642B5">
            <w:pPr>
              <w:rPr>
                <w:b w:val="0"/>
                <w:bCs w:val="0"/>
                <w:color w:val="2E74B5" w:themeColor="accent1" w:themeShade="BF"/>
              </w:rPr>
            </w:pPr>
            <w:r w:rsidRPr="00D33266">
              <w:rPr>
                <w:b w:val="0"/>
                <w:bCs w:val="0"/>
                <w:color w:val="2E74B5" w:themeColor="accent1" w:themeShade="BF"/>
              </w:rPr>
              <w:t>Det helsevitenskapelige fakultet</w:t>
            </w:r>
          </w:p>
        </w:tc>
        <w:tc>
          <w:tcPr>
            <w:tcW w:w="3119" w:type="dxa"/>
          </w:tcPr>
          <w:p w:rsidR="003642B5" w:rsidRPr="00D33266" w:rsidRDefault="00A1282F" w:rsidP="003642B5">
            <w:pPr>
              <w:cnfStyle w:val="000000000000" w:firstRow="0" w:lastRow="0" w:firstColumn="0" w:lastColumn="0" w:oddVBand="0" w:evenVBand="0" w:oddHBand="0" w:evenHBand="0" w:firstRowFirstColumn="0" w:firstRowLastColumn="0" w:lastRowFirstColumn="0" w:lastRowLastColumn="0"/>
              <w:rPr>
                <w:color w:val="2E74B5" w:themeColor="accent1" w:themeShade="BF"/>
              </w:rPr>
            </w:pPr>
            <w:r w:rsidRPr="00D33266">
              <w:rPr>
                <w:color w:val="2E74B5" w:themeColor="accent1" w:themeShade="BF"/>
              </w:rPr>
              <w:t>1230</w:t>
            </w:r>
          </w:p>
        </w:tc>
      </w:tr>
      <w:tr w:rsidR="003642B5" w:rsidRPr="00D33266" w:rsidTr="00E61B74">
        <w:tc>
          <w:tcPr>
            <w:cnfStyle w:val="001000000000" w:firstRow="0" w:lastRow="0" w:firstColumn="1" w:lastColumn="0" w:oddVBand="0" w:evenVBand="0" w:oddHBand="0" w:evenHBand="0" w:firstRowFirstColumn="0" w:firstRowLastColumn="0" w:lastRowFirstColumn="0" w:lastRowLastColumn="0"/>
            <w:tcW w:w="6374" w:type="dxa"/>
          </w:tcPr>
          <w:p w:rsidR="003642B5" w:rsidRPr="00D33266" w:rsidRDefault="003642B5" w:rsidP="003642B5">
            <w:pPr>
              <w:rPr>
                <w:b w:val="0"/>
                <w:bCs w:val="0"/>
                <w:color w:val="2E74B5" w:themeColor="accent1" w:themeShade="BF"/>
              </w:rPr>
            </w:pPr>
            <w:r w:rsidRPr="00D33266">
              <w:rPr>
                <w:b w:val="0"/>
                <w:bCs w:val="0"/>
                <w:color w:val="2E74B5" w:themeColor="accent1" w:themeShade="BF"/>
              </w:rPr>
              <w:t>Det samfunnsvitenskapelige fakultet</w:t>
            </w:r>
          </w:p>
        </w:tc>
        <w:tc>
          <w:tcPr>
            <w:tcW w:w="3119" w:type="dxa"/>
          </w:tcPr>
          <w:p w:rsidR="003642B5" w:rsidRPr="00D33266" w:rsidRDefault="00A1282F" w:rsidP="003642B5">
            <w:pPr>
              <w:cnfStyle w:val="000000000000" w:firstRow="0" w:lastRow="0" w:firstColumn="0" w:lastColumn="0" w:oddVBand="0" w:evenVBand="0" w:oddHBand="0" w:evenHBand="0" w:firstRowFirstColumn="0" w:firstRowLastColumn="0" w:lastRowFirstColumn="0" w:lastRowLastColumn="0"/>
              <w:rPr>
                <w:color w:val="2E74B5" w:themeColor="accent1" w:themeShade="BF"/>
              </w:rPr>
            </w:pPr>
            <w:r w:rsidRPr="00D33266">
              <w:rPr>
                <w:color w:val="2E74B5" w:themeColor="accent1" w:themeShade="BF"/>
              </w:rPr>
              <w:t>2280</w:t>
            </w:r>
          </w:p>
        </w:tc>
      </w:tr>
      <w:tr w:rsidR="003642B5" w:rsidRPr="00D33266" w:rsidTr="00E61B74">
        <w:tc>
          <w:tcPr>
            <w:cnfStyle w:val="001000000000" w:firstRow="0" w:lastRow="0" w:firstColumn="1" w:lastColumn="0" w:oddVBand="0" w:evenVBand="0" w:oddHBand="0" w:evenHBand="0" w:firstRowFirstColumn="0" w:firstRowLastColumn="0" w:lastRowFirstColumn="0" w:lastRowLastColumn="0"/>
            <w:tcW w:w="6374" w:type="dxa"/>
          </w:tcPr>
          <w:p w:rsidR="003642B5" w:rsidRPr="00D33266" w:rsidRDefault="003642B5" w:rsidP="003642B5">
            <w:pPr>
              <w:rPr>
                <w:b w:val="0"/>
                <w:bCs w:val="0"/>
                <w:color w:val="2E74B5" w:themeColor="accent1" w:themeShade="BF"/>
              </w:rPr>
            </w:pPr>
            <w:r w:rsidRPr="00D33266">
              <w:rPr>
                <w:b w:val="0"/>
                <w:bCs w:val="0"/>
                <w:color w:val="2E74B5" w:themeColor="accent1" w:themeShade="BF"/>
              </w:rPr>
              <w:t>Det teknisk- naturvitenskapelige fakultet</w:t>
            </w:r>
          </w:p>
        </w:tc>
        <w:tc>
          <w:tcPr>
            <w:tcW w:w="3119" w:type="dxa"/>
          </w:tcPr>
          <w:p w:rsidR="003642B5" w:rsidRPr="00D33266" w:rsidRDefault="00A1282F" w:rsidP="003642B5">
            <w:pPr>
              <w:cnfStyle w:val="000000000000" w:firstRow="0" w:lastRow="0" w:firstColumn="0" w:lastColumn="0" w:oddVBand="0" w:evenVBand="0" w:oddHBand="0" w:evenHBand="0" w:firstRowFirstColumn="0" w:firstRowLastColumn="0" w:lastRowFirstColumn="0" w:lastRowLastColumn="0"/>
              <w:rPr>
                <w:color w:val="2E74B5" w:themeColor="accent1" w:themeShade="BF"/>
              </w:rPr>
            </w:pPr>
            <w:r w:rsidRPr="00D33266">
              <w:rPr>
                <w:color w:val="2E74B5" w:themeColor="accent1" w:themeShade="BF"/>
              </w:rPr>
              <w:t>2785</w:t>
            </w:r>
          </w:p>
        </w:tc>
      </w:tr>
      <w:tr w:rsidR="003642B5" w:rsidRPr="00D33266" w:rsidTr="00E61B74">
        <w:tc>
          <w:tcPr>
            <w:cnfStyle w:val="001000000000" w:firstRow="0" w:lastRow="0" w:firstColumn="1" w:lastColumn="0" w:oddVBand="0" w:evenVBand="0" w:oddHBand="0" w:evenHBand="0" w:firstRowFirstColumn="0" w:firstRowLastColumn="0" w:lastRowFirstColumn="0" w:lastRowLastColumn="0"/>
            <w:tcW w:w="6374" w:type="dxa"/>
          </w:tcPr>
          <w:p w:rsidR="003642B5" w:rsidRPr="00D33266" w:rsidRDefault="003642B5" w:rsidP="003642B5">
            <w:pPr>
              <w:rPr>
                <w:b w:val="0"/>
                <w:bCs w:val="0"/>
                <w:color w:val="2E74B5" w:themeColor="accent1" w:themeShade="BF"/>
              </w:rPr>
            </w:pPr>
            <w:r w:rsidRPr="00D33266">
              <w:rPr>
                <w:b w:val="0"/>
                <w:bCs w:val="0"/>
                <w:color w:val="2E74B5" w:themeColor="accent1" w:themeShade="BF"/>
              </w:rPr>
              <w:t>Fakultet for utdanningsvitenskap og humaniora</w:t>
            </w:r>
          </w:p>
        </w:tc>
        <w:tc>
          <w:tcPr>
            <w:tcW w:w="3119" w:type="dxa"/>
          </w:tcPr>
          <w:p w:rsidR="003642B5" w:rsidRPr="00D33266" w:rsidRDefault="00A1282F" w:rsidP="003642B5">
            <w:pPr>
              <w:cnfStyle w:val="000000000000" w:firstRow="0" w:lastRow="0" w:firstColumn="0" w:lastColumn="0" w:oddVBand="0" w:evenVBand="0" w:oddHBand="0" w:evenHBand="0" w:firstRowFirstColumn="0" w:firstRowLastColumn="0" w:lastRowFirstColumn="0" w:lastRowLastColumn="0"/>
              <w:rPr>
                <w:color w:val="2E74B5" w:themeColor="accent1" w:themeShade="BF"/>
              </w:rPr>
            </w:pPr>
            <w:r w:rsidRPr="00D33266">
              <w:rPr>
                <w:color w:val="2E74B5" w:themeColor="accent1" w:themeShade="BF"/>
              </w:rPr>
              <w:t>3510</w:t>
            </w:r>
          </w:p>
        </w:tc>
      </w:tr>
      <w:tr w:rsidR="003642B5" w:rsidRPr="00D33266" w:rsidTr="00E61B74">
        <w:tc>
          <w:tcPr>
            <w:cnfStyle w:val="001000000000" w:firstRow="0" w:lastRow="0" w:firstColumn="1" w:lastColumn="0" w:oddVBand="0" w:evenVBand="0" w:oddHBand="0" w:evenHBand="0" w:firstRowFirstColumn="0" w:firstRowLastColumn="0" w:lastRowFirstColumn="0" w:lastRowLastColumn="0"/>
            <w:tcW w:w="6374" w:type="dxa"/>
          </w:tcPr>
          <w:p w:rsidR="003642B5" w:rsidRPr="00D33266" w:rsidRDefault="003642B5" w:rsidP="003642B5">
            <w:pPr>
              <w:rPr>
                <w:b w:val="0"/>
                <w:bCs w:val="0"/>
                <w:color w:val="2E74B5" w:themeColor="accent1" w:themeShade="BF"/>
              </w:rPr>
            </w:pPr>
            <w:r w:rsidRPr="00D33266">
              <w:rPr>
                <w:b w:val="0"/>
                <w:bCs w:val="0"/>
                <w:color w:val="2E74B5" w:themeColor="accent1" w:themeShade="BF"/>
              </w:rPr>
              <w:t>Fakultet for utøvende kunstfag</w:t>
            </w:r>
          </w:p>
        </w:tc>
        <w:tc>
          <w:tcPr>
            <w:tcW w:w="3119" w:type="dxa"/>
          </w:tcPr>
          <w:p w:rsidR="003642B5" w:rsidRPr="00D33266" w:rsidRDefault="00A1282F" w:rsidP="003642B5">
            <w:pPr>
              <w:cnfStyle w:val="000000000000" w:firstRow="0" w:lastRow="0" w:firstColumn="0" w:lastColumn="0" w:oddVBand="0" w:evenVBand="0" w:oddHBand="0" w:evenHBand="0" w:firstRowFirstColumn="0" w:firstRowLastColumn="0" w:lastRowFirstColumn="0" w:lastRowLastColumn="0"/>
              <w:rPr>
                <w:color w:val="2E74B5" w:themeColor="accent1" w:themeShade="BF"/>
              </w:rPr>
            </w:pPr>
            <w:r w:rsidRPr="00D33266">
              <w:rPr>
                <w:color w:val="2E74B5" w:themeColor="accent1" w:themeShade="BF"/>
              </w:rPr>
              <w:t>225</w:t>
            </w:r>
          </w:p>
        </w:tc>
      </w:tr>
      <w:tr w:rsidR="003642B5" w:rsidRPr="00D33266" w:rsidTr="00E61B74">
        <w:tc>
          <w:tcPr>
            <w:cnfStyle w:val="001000000000" w:firstRow="0" w:lastRow="0" w:firstColumn="1" w:lastColumn="0" w:oddVBand="0" w:evenVBand="0" w:oddHBand="0" w:evenHBand="0" w:firstRowFirstColumn="0" w:firstRowLastColumn="0" w:lastRowFirstColumn="0" w:lastRowLastColumn="0"/>
            <w:tcW w:w="6374" w:type="dxa"/>
          </w:tcPr>
          <w:p w:rsidR="003642B5" w:rsidRPr="00D33266" w:rsidRDefault="00A1282F" w:rsidP="003642B5">
            <w:pPr>
              <w:rPr>
                <w:b w:val="0"/>
                <w:bCs w:val="0"/>
                <w:color w:val="2E74B5" w:themeColor="accent1" w:themeShade="BF"/>
              </w:rPr>
            </w:pPr>
            <w:r w:rsidRPr="00D33266">
              <w:rPr>
                <w:b w:val="0"/>
                <w:bCs w:val="0"/>
                <w:color w:val="2E74B5" w:themeColor="accent1" w:themeShade="BF"/>
              </w:rPr>
              <w:t>Handelshøyskolen</w:t>
            </w:r>
          </w:p>
        </w:tc>
        <w:tc>
          <w:tcPr>
            <w:tcW w:w="3119" w:type="dxa"/>
          </w:tcPr>
          <w:p w:rsidR="003642B5" w:rsidRPr="00D33266" w:rsidRDefault="00A1282F" w:rsidP="003642B5">
            <w:pPr>
              <w:cnfStyle w:val="000000000000" w:firstRow="0" w:lastRow="0" w:firstColumn="0" w:lastColumn="0" w:oddVBand="0" w:evenVBand="0" w:oddHBand="0" w:evenHBand="0" w:firstRowFirstColumn="0" w:firstRowLastColumn="0" w:lastRowFirstColumn="0" w:lastRowLastColumn="0"/>
              <w:rPr>
                <w:color w:val="2E74B5" w:themeColor="accent1" w:themeShade="BF"/>
              </w:rPr>
            </w:pPr>
            <w:r w:rsidRPr="00D33266">
              <w:rPr>
                <w:color w:val="2E74B5" w:themeColor="accent1" w:themeShade="BF"/>
              </w:rPr>
              <w:t>1305</w:t>
            </w:r>
          </w:p>
        </w:tc>
      </w:tr>
      <w:tr w:rsidR="00A1282F" w:rsidRPr="00D33266" w:rsidTr="00E61B74">
        <w:tc>
          <w:tcPr>
            <w:cnfStyle w:val="001000000000" w:firstRow="0" w:lastRow="0" w:firstColumn="1" w:lastColumn="0" w:oddVBand="0" w:evenVBand="0" w:oddHBand="0" w:evenHBand="0" w:firstRowFirstColumn="0" w:firstRowLastColumn="0" w:lastRowFirstColumn="0" w:lastRowLastColumn="0"/>
            <w:tcW w:w="6374" w:type="dxa"/>
          </w:tcPr>
          <w:p w:rsidR="00A1282F" w:rsidRPr="00D33266" w:rsidRDefault="00A1282F" w:rsidP="003642B5">
            <w:pPr>
              <w:rPr>
                <w:b w:val="0"/>
                <w:bCs w:val="0"/>
                <w:color w:val="2E74B5" w:themeColor="accent1" w:themeShade="BF"/>
              </w:rPr>
            </w:pPr>
            <w:r w:rsidRPr="00D33266">
              <w:rPr>
                <w:b w:val="0"/>
                <w:bCs w:val="0"/>
                <w:color w:val="2E74B5" w:themeColor="accent1" w:themeShade="BF"/>
              </w:rPr>
              <w:t>Stab/fellestjenester (EVU-studenter)</w:t>
            </w:r>
          </w:p>
        </w:tc>
        <w:tc>
          <w:tcPr>
            <w:tcW w:w="3119" w:type="dxa"/>
          </w:tcPr>
          <w:p w:rsidR="00A1282F" w:rsidRPr="00D33266" w:rsidRDefault="00A1282F" w:rsidP="003642B5">
            <w:pPr>
              <w:cnfStyle w:val="000000000000" w:firstRow="0" w:lastRow="0" w:firstColumn="0" w:lastColumn="0" w:oddVBand="0" w:evenVBand="0" w:oddHBand="0" w:evenHBand="0" w:firstRowFirstColumn="0" w:firstRowLastColumn="0" w:lastRowFirstColumn="0" w:lastRowLastColumn="0"/>
              <w:rPr>
                <w:color w:val="2E74B5" w:themeColor="accent1" w:themeShade="BF"/>
              </w:rPr>
            </w:pPr>
            <w:r w:rsidRPr="00D33266">
              <w:rPr>
                <w:color w:val="2E74B5" w:themeColor="accent1" w:themeShade="BF"/>
              </w:rPr>
              <w:t>465</w:t>
            </w:r>
          </w:p>
        </w:tc>
      </w:tr>
      <w:tr w:rsidR="00A1282F" w:rsidRPr="00D33266" w:rsidTr="00E61B74">
        <w:tc>
          <w:tcPr>
            <w:cnfStyle w:val="001000000000" w:firstRow="0" w:lastRow="0" w:firstColumn="1" w:lastColumn="0" w:oddVBand="0" w:evenVBand="0" w:oddHBand="0" w:evenHBand="0" w:firstRowFirstColumn="0" w:firstRowLastColumn="0" w:lastRowFirstColumn="0" w:lastRowLastColumn="0"/>
            <w:tcW w:w="6374" w:type="dxa"/>
            <w:shd w:val="clear" w:color="auto" w:fill="FFF2CC" w:themeFill="accent4" w:themeFillTint="33"/>
          </w:tcPr>
          <w:p w:rsidR="00A1282F" w:rsidRPr="00D33266" w:rsidRDefault="00D33266" w:rsidP="003642B5">
            <w:pPr>
              <w:rPr>
                <w:b w:val="0"/>
                <w:bCs w:val="0"/>
                <w:color w:val="2E74B5" w:themeColor="accent1" w:themeShade="BF"/>
              </w:rPr>
            </w:pPr>
            <w:r w:rsidRPr="00D33266">
              <w:rPr>
                <w:b w:val="0"/>
                <w:bCs w:val="0"/>
                <w:color w:val="2E74B5" w:themeColor="accent1" w:themeShade="BF"/>
              </w:rPr>
              <w:t>Sum antall studenter</w:t>
            </w:r>
          </w:p>
        </w:tc>
        <w:tc>
          <w:tcPr>
            <w:tcW w:w="3119" w:type="dxa"/>
            <w:shd w:val="clear" w:color="auto" w:fill="FFF2CC" w:themeFill="accent4" w:themeFillTint="33"/>
          </w:tcPr>
          <w:p w:rsidR="00A1282F" w:rsidRPr="00D33266" w:rsidRDefault="00A1282F" w:rsidP="003642B5">
            <w:pPr>
              <w:cnfStyle w:val="000000000000" w:firstRow="0" w:lastRow="0" w:firstColumn="0" w:lastColumn="0" w:oddVBand="0" w:evenVBand="0" w:oddHBand="0" w:evenHBand="0" w:firstRowFirstColumn="0" w:firstRowLastColumn="0" w:lastRowFirstColumn="0" w:lastRowLastColumn="0"/>
              <w:rPr>
                <w:color w:val="2E74B5" w:themeColor="accent1" w:themeShade="BF"/>
              </w:rPr>
            </w:pPr>
            <w:r w:rsidRPr="00D33266">
              <w:rPr>
                <w:color w:val="2E74B5" w:themeColor="accent1" w:themeShade="BF"/>
              </w:rPr>
              <w:t>11805</w:t>
            </w:r>
          </w:p>
        </w:tc>
      </w:tr>
    </w:tbl>
    <w:p w:rsidR="00751F79" w:rsidRDefault="0054794A" w:rsidP="003642B5">
      <w:r>
        <w:t>Fig. 1</w:t>
      </w:r>
    </w:p>
    <w:p w:rsidR="00402E5A" w:rsidRDefault="00402E5A" w:rsidP="00402E5A">
      <w:r>
        <w:t xml:space="preserve">Studentombudet mottok </w:t>
      </w:r>
      <w:r w:rsidR="009509F1">
        <w:t>til sammen</w:t>
      </w:r>
      <w:r w:rsidR="00B860B8">
        <w:t xml:space="preserve"> 95</w:t>
      </w:r>
      <w:r w:rsidR="009509F1">
        <w:t xml:space="preserve"> henvendelser i studieåret 2018/2019. Av disse var 6 henvendelser fra ansatte ved UiS. Disse 6 er ikke tatt med i fremstillingen av antall saker fordelt per fakultet under. </w:t>
      </w:r>
    </w:p>
    <w:p w:rsidR="009509F1" w:rsidRDefault="009509F1" w:rsidP="00402E5A">
      <w:r>
        <w:t xml:space="preserve">Henvendelser som er vurdert å falle utenfor mandatet til studentombudet er henvist videre uten å tas med i statistikken under. Eksempler på slike henvendelser kan være studenter som har helseutfordringer og </w:t>
      </w:r>
      <w:r w:rsidR="00B21CFF">
        <w:t>ønsker</w:t>
      </w:r>
      <w:r>
        <w:t xml:space="preserve"> å snakke med lege eller psykolog, studenter som har spørsmål knyttet til studentsamskipnadens studentboliger, </w:t>
      </w:r>
      <w:r w:rsidR="00B21CFF">
        <w:t>student</w:t>
      </w:r>
      <w:r w:rsidR="00B860B8">
        <w:t>er</w:t>
      </w:r>
      <w:r w:rsidR="00B21CFF">
        <w:t xml:space="preserve"> som ønsker generell studieinformasjon etc. Disse er ikke fremstilt i tabellen under. </w:t>
      </w:r>
    </w:p>
    <w:p w:rsidR="00B21CFF" w:rsidRDefault="00B21CFF" w:rsidP="00402E5A">
      <w:r>
        <w:t>Merk at når det gjelder antall henvendelser med ukjent fakultetstilhørighet, som man ser utgjør den største bolken under, påpekes det at studentombudsordningen skal være et lavterskeltilbud for studentene, og derfor er det mange studenter som henvender seg til studentombudet uten at de ønsker å si hvilket fakultet de studerer ved utover at de har studentstatus ved UiS. Det anser studentombudet som uproblematisk</w:t>
      </w:r>
      <w:r w:rsidR="00806F39">
        <w:t xml:space="preserve">. </w:t>
      </w:r>
      <w:r w:rsidRPr="00B21CFF">
        <w:t>Studenter som henvender seg, blir</w:t>
      </w:r>
      <w:r w:rsidR="00806F39">
        <w:t xml:space="preserve"> heller</w:t>
      </w:r>
      <w:r w:rsidRPr="00B21CFF">
        <w:t xml:space="preserve"> ikke bedt om å oppgi hvor langt de har kommet i sine </w:t>
      </w:r>
      <w:r w:rsidR="00806F39">
        <w:t xml:space="preserve">studier. </w:t>
      </w:r>
      <w:r w:rsidRPr="00806F39">
        <w:t>Dersom det er tvil om studentstatus, blir studenter bedt om å oppgi studieinformasjon</w:t>
      </w:r>
      <w:r w:rsidR="00806F39">
        <w:t xml:space="preserve">. </w:t>
      </w:r>
    </w:p>
    <w:p w:rsidR="00751F79" w:rsidRDefault="00751F79" w:rsidP="00402E5A">
      <w:r>
        <w:rPr>
          <w:i/>
          <w:noProof/>
          <w:color w:val="FF0000"/>
          <w:lang w:eastAsia="nb-NO"/>
        </w:rPr>
        <w:lastRenderedPageBreak/>
        <w:drawing>
          <wp:inline distT="0" distB="0" distL="0" distR="0" wp14:anchorId="377722A5" wp14:editId="7078F14D">
            <wp:extent cx="5486400" cy="3200400"/>
            <wp:effectExtent l="0" t="0" r="0" b="0"/>
            <wp:docPr id="9" name="Diagram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54794A" w:rsidRDefault="0054794A" w:rsidP="00751F79">
      <w:r>
        <w:t>Fig. 2</w:t>
      </w:r>
    </w:p>
    <w:p w:rsidR="00402E5A" w:rsidRDefault="0054794A" w:rsidP="00751F79">
      <w:r>
        <w:t xml:space="preserve">Man ser av tabellen over, sammenholdt med fig. 1, at </w:t>
      </w:r>
      <w:r w:rsidR="00AC0B25">
        <w:t xml:space="preserve">det </w:t>
      </w:r>
      <w:r w:rsidR="003962C1" w:rsidRPr="00764806">
        <w:t xml:space="preserve">ikke er en sammenheng mellom antall studenter ved et fakultet og antall henvendelser til </w:t>
      </w:r>
      <w:r w:rsidR="00764806" w:rsidRPr="00764806">
        <w:t>studentombudet pr. fakultet. Studentene ved Det helsevitenskapelige fakultet er det fakultetet som</w:t>
      </w:r>
      <w:r w:rsidR="00AC0B25">
        <w:t xml:space="preserve"> </w:t>
      </w:r>
      <w:r w:rsidR="00764806" w:rsidRPr="00764806">
        <w:t>relativt sett har hat</w:t>
      </w:r>
      <w:r w:rsidR="00BC3E50">
        <w:t>t</w:t>
      </w:r>
      <w:r w:rsidR="00764806" w:rsidRPr="00764806">
        <w:t xml:space="preserve"> flest studenthenvendelser til studentombudet, mens </w:t>
      </w:r>
      <w:r w:rsidR="00217739">
        <w:t>H</w:t>
      </w:r>
      <w:r w:rsidR="00764806" w:rsidRPr="00764806">
        <w:t xml:space="preserve">andelshøyskolen er det fakultetet som relativt sett har hatt færrest henvendelser til ombudet. Som vi skal se av statistikk knyttet til saker fordelt per kategori/tema under, kan denne fordelingen mellom fakultetene forklares med hvilke studier et fakultet tilbyr og antall henvendelser til studentombudet. </w:t>
      </w:r>
    </w:p>
    <w:p w:rsidR="00CB1E85" w:rsidRDefault="00CB1E85" w:rsidP="00751F79"/>
    <w:p w:rsidR="00FE493A" w:rsidRPr="00FE493A" w:rsidRDefault="00FE493A" w:rsidP="000859F4">
      <w:pPr>
        <w:pStyle w:val="Overskrift2"/>
      </w:pPr>
      <w:bookmarkStart w:id="13" w:name="_Toc18926832"/>
      <w:r w:rsidRPr="00FE493A">
        <w:t>Saker fordelt per kategori</w:t>
      </w:r>
      <w:bookmarkEnd w:id="13"/>
    </w:p>
    <w:p w:rsidR="00CB1E85" w:rsidRDefault="00CB1E85" w:rsidP="00751F79"/>
    <w:p w:rsidR="00764806" w:rsidRDefault="00851BBD" w:rsidP="00751F79">
      <w:r>
        <w:t xml:space="preserve">Det er ikke lett å kategorisere henvendelsene studentombudet mottar. Noen henvendelser er selvsagt enklere enn andre, men mange av sakene er komplekse i den forstand at de kan handle eksempelvis klage på praksislærer, og da kan det være naturlig å kategorisere saken både under praksis, </w:t>
      </w:r>
      <w:r w:rsidR="00FF1AC6">
        <w:t xml:space="preserve">studierelatert og </w:t>
      </w:r>
      <w:r>
        <w:t>kanskje også læringsmiljø. Alle sakene er for statistikkens del kun kate</w:t>
      </w:r>
      <w:r w:rsidR="00217739">
        <w:t>gorisert under en kategori</w:t>
      </w:r>
      <w:r>
        <w:t xml:space="preserve"> etter en vurdering av hva som er hovedinnholdet og essensen i henvendelsen til studenten. Leser av rapporten bes derfor anse kategoriseringen som veiledende. </w:t>
      </w:r>
    </w:p>
    <w:p w:rsidR="00FE493A" w:rsidRDefault="00FE493A" w:rsidP="00751F79">
      <w:r>
        <w:rPr>
          <w:noProof/>
          <w:lang w:eastAsia="nb-NO"/>
        </w:rPr>
        <w:lastRenderedPageBreak/>
        <w:drawing>
          <wp:inline distT="0" distB="0" distL="0" distR="0">
            <wp:extent cx="6000750" cy="3200400"/>
            <wp:effectExtent l="0" t="0" r="0" b="0"/>
            <wp:docPr id="12" name="Diagram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AC0B25" w:rsidRDefault="00AC0B25" w:rsidP="00751F79">
      <w:r>
        <w:t>Fig. 3</w:t>
      </w:r>
    </w:p>
    <w:p w:rsidR="00FF1AC6" w:rsidRDefault="00074AE3" w:rsidP="00751F79">
      <w:r>
        <w:t>En oversikt over hvilke type saker som faller inn under de ulike kategoriene finne</w:t>
      </w:r>
      <w:r w:rsidR="005D5281">
        <w:t>r</w:t>
      </w:r>
      <w:r>
        <w:t xml:space="preserve"> man bakers</w:t>
      </w:r>
      <w:r w:rsidR="005D5281">
        <w:t>t</w:t>
      </w:r>
      <w:r>
        <w:t xml:space="preserve"> i rapporten. </w:t>
      </w:r>
      <w:r w:rsidR="00C54C23">
        <w:t xml:space="preserve">Som nevnt over er det utfordrende å kategorisere mange av henvendelsene da de kan passe i flere kategorier. I tillegg er det slik at noen henvendelser fra studenter inneholder opptil flere problemstillinger, </w:t>
      </w:r>
      <w:r w:rsidR="008565E2">
        <w:t xml:space="preserve">og </w:t>
      </w:r>
      <w:r w:rsidR="00217739">
        <w:t xml:space="preserve">er </w:t>
      </w:r>
      <w:r w:rsidR="008565E2">
        <w:t xml:space="preserve">av en slik art at </w:t>
      </w:r>
      <w:r w:rsidR="00C54C23">
        <w:t xml:space="preserve">studentombudet </w:t>
      </w:r>
      <w:r w:rsidR="00217739">
        <w:t>kan behandle</w:t>
      </w:r>
      <w:r w:rsidR="00C54C23">
        <w:t xml:space="preserve"> en studenthenvendelse som to separate forhold/saker. Derfor vil man også se at de</w:t>
      </w:r>
      <w:r w:rsidR="008565E2">
        <w:t>t</w:t>
      </w:r>
      <w:r w:rsidR="00C54C23">
        <w:t xml:space="preserve"> i tabellen over er flere saker totalt enn det er studenthenvendelser.</w:t>
      </w:r>
      <w:r w:rsidR="008565E2">
        <w:t xml:space="preserve"> Studentombu</w:t>
      </w:r>
      <w:r w:rsidR="00837E49">
        <w:t>det har fått henvendelser fra 89</w:t>
      </w:r>
      <w:r w:rsidR="008565E2">
        <w:t xml:space="preserve"> studenter dette </w:t>
      </w:r>
      <w:r w:rsidR="00217739">
        <w:t>studieåret, og rapporterer om 97</w:t>
      </w:r>
      <w:r w:rsidR="008565E2">
        <w:t xml:space="preserve"> saker. (Det bemerkes også at seks ansatthenvendelser ikke er registret i fremstillingen).</w:t>
      </w:r>
    </w:p>
    <w:p w:rsidR="00BD6FA0" w:rsidRDefault="00BD6FA0" w:rsidP="00751F79">
      <w:r>
        <w:t xml:space="preserve">Andre kategorier som studentombudet også har hatt med i sin loggføring av henvendelser er kategoriene trakassering og disiplinærsak/skikkethet. Det er ikke registrert noen henvendelser fra verken studenter eller ansatte knyttet til disse kategoriene for dette studieåret. Det skal likevel bemerkes at innenfor kategorien læringsmiljø er det flere av sakene som omhandler studenter som har kommer til studentombudet med bekymring for, eller et ønske om å prate om forelesere de opplever har </w:t>
      </w:r>
      <w:r w:rsidR="008B48B4">
        <w:t>en</w:t>
      </w:r>
      <w:r w:rsidR="00543104">
        <w:t xml:space="preserve"> negativ holdning overfor enkeltstudenter, forleser som gren</w:t>
      </w:r>
      <w:r w:rsidR="008B48B4">
        <w:t>s</w:t>
      </w:r>
      <w:r w:rsidR="00543104">
        <w:t xml:space="preserve">er til mobbende oppførsel og studenter som opplever at praksis i studiet blir vanskelig pga praksislærers/veileders oppførsel. </w:t>
      </w:r>
    </w:p>
    <w:p w:rsidR="00AC0B25" w:rsidRDefault="008565E2" w:rsidP="00751F79">
      <w:r>
        <w:t xml:space="preserve">Som man ser av tabellen over er det flere kategorier som relativt sett har mange saker. Både kategorien eksamen, opptak/studierett, studierelatert og administrativt. Dette utgjør nær 65 % av sakene studentombudet har hatt dette studieåret. </w:t>
      </w:r>
    </w:p>
    <w:p w:rsidR="00710354" w:rsidRDefault="00710354" w:rsidP="00751F79"/>
    <w:p w:rsidR="005D5281" w:rsidRDefault="005D5281" w:rsidP="000859F4">
      <w:pPr>
        <w:pStyle w:val="Overskrift1"/>
      </w:pPr>
      <w:bookmarkStart w:id="14" w:name="_Toc18926833"/>
      <w:r>
        <w:t>Studentombudets behandling av sakene</w:t>
      </w:r>
      <w:bookmarkEnd w:id="14"/>
    </w:p>
    <w:p w:rsidR="00CB1E85" w:rsidRDefault="00CB1E85" w:rsidP="00751F79"/>
    <w:p w:rsidR="00775B3A" w:rsidRDefault="005D5281" w:rsidP="00751F79">
      <w:r>
        <w:t>Tabellen o</w:t>
      </w:r>
      <w:r w:rsidRPr="005D5281">
        <w:t>ver viser at det er stor bredde i sakene studentombudet får henvendelser om</w:t>
      </w:r>
      <w:r>
        <w:t xml:space="preserve">. Ikke bare er det bredde i sakenes innhold, det er også stor variasjon i hvor stor arbeidsmengde en henvendelse </w:t>
      </w:r>
      <w:r>
        <w:lastRenderedPageBreak/>
        <w:t>medfører. Noen henvendelser kan besvares med en enkel bekreftelse eller avkreftelse</w:t>
      </w:r>
      <w:r w:rsidR="00EC120B">
        <w:t xml:space="preserve"> eller kort svar </w:t>
      </w:r>
      <w:r>
        <w:t>på et konkret spørsmål, mens andre henvendelser medfører at studentombudet registrerer henvendelsen som en sak i den forstand at problemstillingen kan medføre undersøkelser knyttet til gjeldende regelverk, kontakt med aktuelle saksbehandlere på institutt og fakultetet</w:t>
      </w:r>
      <w:r w:rsidR="00775B3A">
        <w:t xml:space="preserve">, </w:t>
      </w:r>
      <w:r w:rsidR="00EC120B">
        <w:t xml:space="preserve">innkalle berørte parter til møte om saken, </w:t>
      </w:r>
      <w:r w:rsidR="00775B3A">
        <w:t xml:space="preserve">utredning og rimelighetsvurdering både på generelt grunnlag og i den konkret saken. </w:t>
      </w:r>
    </w:p>
    <w:p w:rsidR="00AC0B25" w:rsidRDefault="00AC0B25" w:rsidP="00AC0B25">
      <w:r>
        <w:t xml:space="preserve">Diagrammet under viser hvordan henvendelsene ti studentombudet fordeler seg per måned i studieåret. </w:t>
      </w:r>
    </w:p>
    <w:p w:rsidR="00B11CC9" w:rsidRDefault="00AC0B25" w:rsidP="00AC0B25">
      <w:pPr>
        <w:rPr>
          <w:color w:val="FF0000"/>
        </w:rPr>
      </w:pPr>
      <w:r>
        <w:t xml:space="preserve">Henvendelsene som kommer til studentombudet varierer veldig i arbeidsmengde målt i tid. Studentombudet jobber med enkelte større saker over lengre tid, slik at figuren under ikke indikerer arbeidsbyrde per måned. Det er tidspunkt for når henvendelsen kom inn som registreres, uavhengig av hvor lenge det jobbes med saken. </w:t>
      </w:r>
      <w:r w:rsidR="009F0385" w:rsidRPr="008233B2">
        <w:t>N</w:t>
      </w:r>
      <w:r w:rsidR="00B11CC9" w:rsidRPr="008233B2">
        <w:t>ovember var</w:t>
      </w:r>
      <w:r w:rsidRPr="008233B2">
        <w:t xml:space="preserve"> den måneden med flest nye henvendelser</w:t>
      </w:r>
      <w:r w:rsidR="00B11CC9" w:rsidRPr="008233B2">
        <w:t>. Bortsett fra toppen i november og de natu</w:t>
      </w:r>
      <w:r w:rsidR="009F0385" w:rsidRPr="008233B2">
        <w:t>r</w:t>
      </w:r>
      <w:r w:rsidR="00B11CC9" w:rsidRPr="008233B2">
        <w:t xml:space="preserve">lig roligste månedene desember og juli, er det er jevnt tilsig av henvendelser til studentombudet, slik tabellen under viser. Som presisert er det likevel ujevnt hvor stor arbeidsmengde en henvendelse krever, og dermed forteller ikke tabellen noe om </w:t>
      </w:r>
      <w:r w:rsidR="009F0385" w:rsidRPr="008233B2">
        <w:t>faktisk</w:t>
      </w:r>
      <w:r w:rsidR="00B11CC9" w:rsidRPr="008233B2">
        <w:t xml:space="preserve"> </w:t>
      </w:r>
      <w:r w:rsidR="009F0385" w:rsidRPr="008233B2">
        <w:t>arbeidsmengde</w:t>
      </w:r>
      <w:r w:rsidR="00B11CC9" w:rsidRPr="008233B2">
        <w:t xml:space="preserve"> per måned. </w:t>
      </w:r>
    </w:p>
    <w:p w:rsidR="00AC0B25" w:rsidRPr="008233B2" w:rsidRDefault="00B11CC9" w:rsidP="00AC0B25">
      <w:r w:rsidRPr="008233B2">
        <w:t xml:space="preserve">I </w:t>
      </w:r>
      <w:r w:rsidR="003037C5">
        <w:t>det videre arbeidet vil det også</w:t>
      </w:r>
      <w:r w:rsidRPr="008233B2">
        <w:t xml:space="preserve"> være interessant å sammenligne de ulike studieårene statistisk i forhold til de ulike temaene som presenteres i </w:t>
      </w:r>
      <w:r w:rsidR="008233B2" w:rsidRPr="008233B2">
        <w:t>årsrapporten</w:t>
      </w:r>
      <w:r w:rsidRPr="008233B2">
        <w:t xml:space="preserve">. </w:t>
      </w:r>
    </w:p>
    <w:p w:rsidR="00AC0B25" w:rsidRPr="00AC0B25" w:rsidRDefault="00AC0B25" w:rsidP="00AC0B25">
      <w:pPr>
        <w:rPr>
          <w:color w:val="FF0000"/>
        </w:rPr>
      </w:pPr>
      <w:r>
        <w:rPr>
          <w:noProof/>
          <w:color w:val="FF0000"/>
          <w:lang w:eastAsia="nb-NO"/>
        </w:rPr>
        <w:drawing>
          <wp:inline distT="0" distB="0" distL="0" distR="0">
            <wp:extent cx="5791200" cy="3200400"/>
            <wp:effectExtent l="0" t="0" r="0" b="0"/>
            <wp:docPr id="18" name="Diagram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AC0B25" w:rsidRDefault="00AC0B25" w:rsidP="00751F79"/>
    <w:p w:rsidR="00775B3A" w:rsidRDefault="00775B3A" w:rsidP="000859F4">
      <w:pPr>
        <w:pStyle w:val="Overskrift1"/>
      </w:pPr>
      <w:bookmarkStart w:id="15" w:name="_Toc18926834"/>
      <w:r w:rsidRPr="00867FBE">
        <w:t>Ekse</w:t>
      </w:r>
      <w:r w:rsidR="00867FBE">
        <w:t xml:space="preserve">mpler på saker </w:t>
      </w:r>
      <w:r w:rsidR="00867FBE" w:rsidRPr="00867FBE">
        <w:t>og noen anbefalinger</w:t>
      </w:r>
      <w:bookmarkEnd w:id="15"/>
    </w:p>
    <w:p w:rsidR="008233B2" w:rsidRPr="008233B2" w:rsidRDefault="008233B2" w:rsidP="008233B2"/>
    <w:p w:rsidR="00867FBE" w:rsidRPr="00002E92" w:rsidRDefault="00867FBE" w:rsidP="000859F4">
      <w:pPr>
        <w:pStyle w:val="Overskrift2"/>
      </w:pPr>
      <w:bookmarkStart w:id="16" w:name="_Toc18926835"/>
      <w:r w:rsidRPr="00002E92">
        <w:t>Eksamen</w:t>
      </w:r>
      <w:bookmarkEnd w:id="16"/>
    </w:p>
    <w:p w:rsidR="003037C5" w:rsidRDefault="00867FBE" w:rsidP="00867FBE">
      <w:r w:rsidRPr="00867FBE">
        <w:t xml:space="preserve">Mange av </w:t>
      </w:r>
      <w:r>
        <w:t xml:space="preserve">henvendelsene studentombudet mottar knyttet til eksamen, omhandler klage på sensur, klage på formelle feil, klage på forsinket sensur etc. I disse sakene gir ombudet informasjon, råd og veiledning om regelverk og studentens handlingsalternativer. Men ikke alle sakene omhandler klage. </w:t>
      </w:r>
    </w:p>
    <w:p w:rsidR="006D6913" w:rsidRDefault="0084231D" w:rsidP="00867FBE">
      <w:r>
        <w:lastRenderedPageBreak/>
        <w:t xml:space="preserve">Alle eksemplene </w:t>
      </w:r>
      <w:r w:rsidR="003037C5">
        <w:t xml:space="preserve">i denne </w:t>
      </w:r>
      <w:proofErr w:type="spellStart"/>
      <w:r w:rsidR="003037C5">
        <w:t>rapproten</w:t>
      </w:r>
      <w:proofErr w:type="spellEnd"/>
      <w:r w:rsidR="00481808">
        <w:t xml:space="preserve"> er anonymisert.</w:t>
      </w:r>
      <w:r w:rsidR="006D6913">
        <w:rPr>
          <w:noProof/>
          <w:lang w:eastAsia="nb-NO"/>
        </w:rPr>
        <mc:AlternateContent>
          <mc:Choice Requires="wps">
            <w:drawing>
              <wp:anchor distT="91440" distB="91440" distL="114300" distR="114300" simplePos="0" relativeHeight="251661312" behindDoc="0" locked="0" layoutInCell="1" allowOverlap="1">
                <wp:simplePos x="0" y="0"/>
                <wp:positionH relativeFrom="margin">
                  <wp:align>right</wp:align>
                </wp:positionH>
                <wp:positionV relativeFrom="paragraph">
                  <wp:posOffset>272415</wp:posOffset>
                </wp:positionV>
                <wp:extent cx="5800725" cy="1403985"/>
                <wp:effectExtent l="0" t="0" r="0" b="4445"/>
                <wp:wrapTopAndBottom/>
                <wp:docPr id="30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1403985"/>
                        </a:xfrm>
                        <a:prstGeom prst="rect">
                          <a:avLst/>
                        </a:prstGeom>
                        <a:noFill/>
                        <a:ln w="9525">
                          <a:noFill/>
                          <a:miter lim="800000"/>
                          <a:headEnd/>
                          <a:tailEnd/>
                        </a:ln>
                      </wps:spPr>
                      <wps:txbx>
                        <w:txbxContent>
                          <w:p w:rsidR="00117BCB" w:rsidRDefault="00117BCB">
                            <w:pPr>
                              <w:pBdr>
                                <w:top w:val="single" w:sz="24" w:space="8" w:color="5B9BD5" w:themeColor="accent1"/>
                                <w:bottom w:val="single" w:sz="24" w:space="8" w:color="5B9BD5" w:themeColor="accent1"/>
                              </w:pBdr>
                              <w:spacing w:after="0"/>
                              <w:rPr>
                                <w:i/>
                                <w:iCs/>
                                <w:color w:val="5B9BD5" w:themeColor="accent1"/>
                                <w:sz w:val="24"/>
                              </w:rPr>
                            </w:pPr>
                            <w:r w:rsidRPr="006D6913">
                              <w:rPr>
                                <w:i/>
                                <w:iCs/>
                                <w:color w:val="5B9BD5" w:themeColor="accent1"/>
                                <w:sz w:val="24"/>
                              </w:rPr>
                              <w:t>En student kontaktet studentombudet fordi studenten hadde brukt opp sine tre forsøk på eksamen i et emne på en bachelorgrad. På grunn av en vanskelig situasjon i studentens privatliv hadde studenten ikke overskudd og mot til å søke om å utsette eksamen, og vil</w:t>
                            </w:r>
                            <w:r w:rsidR="00906FE9">
                              <w:rPr>
                                <w:i/>
                                <w:iCs/>
                                <w:color w:val="5B9BD5" w:themeColor="accent1"/>
                                <w:sz w:val="24"/>
                              </w:rPr>
                              <w:t>le heller ikke at medstudentene</w:t>
                            </w:r>
                            <w:r w:rsidRPr="006D6913">
                              <w:rPr>
                                <w:i/>
                                <w:iCs/>
                                <w:color w:val="5B9BD5" w:themeColor="accent1"/>
                                <w:sz w:val="24"/>
                              </w:rPr>
                              <w:t xml:space="preserve"> skulle få vite hvordan studenten hadde det. Studenten var nå kommet til en erkjennelse av at studenten hadde gjort noen feilvurderinger og ønsket å søke dispensasjon for et 4. eksamensforsøk.  Studenten hadde snakket med administrator ved instituttet som hadde </w:t>
                            </w:r>
                            <w:proofErr w:type="spellStart"/>
                            <w:r w:rsidRPr="006D6913">
                              <w:rPr>
                                <w:i/>
                                <w:iCs/>
                                <w:color w:val="5B9BD5" w:themeColor="accent1"/>
                                <w:sz w:val="24"/>
                              </w:rPr>
                              <w:t>rådgitt</w:t>
                            </w:r>
                            <w:proofErr w:type="spellEnd"/>
                            <w:r w:rsidRPr="006D6913">
                              <w:rPr>
                                <w:i/>
                                <w:iCs/>
                                <w:color w:val="5B9BD5" w:themeColor="accent1"/>
                                <w:sz w:val="24"/>
                              </w:rPr>
                              <w:t xml:space="preserve"> om at man har mulighet for å søke om et 4. forsøk. Studenten kontaktet studentombudet fordi studentene aldri hadde skrevet en slik søknad før, og ønsket hjelp og bistand til dette. Studentombudet kjenner ikke utfallet av saken.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kstboks 2" o:spid="_x0000_s1027" type="#_x0000_t202" style="position:absolute;margin-left:405.55pt;margin-top:21.45pt;width:456.75pt;height:110.55pt;z-index:251661312;visibility:visible;mso-wrap-style:square;mso-width-percent:0;mso-height-percent:200;mso-wrap-distance-left:9pt;mso-wrap-distance-top:7.2pt;mso-wrap-distance-right:9pt;mso-wrap-distance-bottom:7.2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" filled="f" stroked="f">
                <v:textbox style="mso-fit-shape-to-text:t">
                  <w:txbxContent>
                    <w:p w:rsidR="00117BCB" w:rsidRDefault="00117BCB">
                      <w:pPr>
                        <w:pBdr>
                          <w:top w:val="single" w:sz="24" w:space="8" w:color="5B9BD5" w:themeColor="accent1"/>
                          <w:bottom w:val="single" w:sz="24" w:space="8" w:color="5B9BD5" w:themeColor="accent1"/>
                        </w:pBdr>
                        <w:spacing w:after="0"/>
                        <w:rPr>
                          <w:i/>
                          <w:iCs/>
                          <w:color w:val="5B9BD5" w:themeColor="accent1"/>
                          <w:sz w:val="24"/>
                        </w:rPr>
                      </w:pPr>
                      <w:r w:rsidRPr="006D6913">
                        <w:rPr>
                          <w:i/>
                          <w:iCs/>
                          <w:color w:val="5B9BD5" w:themeColor="accent1"/>
                          <w:sz w:val="24"/>
                        </w:rPr>
                        <w:t>En student kontaktet studentombudet fordi studenten hadde brukt opp sine tre forsøk på eksamen i et emne på en bachelorgrad. På grunn av en vanskelig situasjon i studentens privatliv hadde studenten ikke overskudd og mot til å søke om å utsette eksamen, og vil</w:t>
                      </w:r>
                      <w:r w:rsidR="00906FE9">
                        <w:rPr>
                          <w:i/>
                          <w:iCs/>
                          <w:color w:val="5B9BD5" w:themeColor="accent1"/>
                          <w:sz w:val="24"/>
                        </w:rPr>
                        <w:t>le heller ikke at medstudentene</w:t>
                      </w:r>
                      <w:r w:rsidRPr="006D6913">
                        <w:rPr>
                          <w:i/>
                          <w:iCs/>
                          <w:color w:val="5B9BD5" w:themeColor="accent1"/>
                          <w:sz w:val="24"/>
                        </w:rPr>
                        <w:t xml:space="preserve"> skulle få vite hvordan studenten hadde det. Studenten var nå kommet til en erkjennelse av at studenten hadde gjort noen feilvurderinger og ønsket å søke dispensasjon for et 4. eksamensforsøk.  Studenten hadde snakket med administrator ved instituttet som hadde </w:t>
                      </w:r>
                      <w:proofErr w:type="spellStart"/>
                      <w:r w:rsidRPr="006D6913">
                        <w:rPr>
                          <w:i/>
                          <w:iCs/>
                          <w:color w:val="5B9BD5" w:themeColor="accent1"/>
                          <w:sz w:val="24"/>
                        </w:rPr>
                        <w:t>rådgitt</w:t>
                      </w:r>
                      <w:proofErr w:type="spellEnd"/>
                      <w:r w:rsidRPr="006D6913">
                        <w:rPr>
                          <w:i/>
                          <w:iCs/>
                          <w:color w:val="5B9BD5" w:themeColor="accent1"/>
                          <w:sz w:val="24"/>
                        </w:rPr>
                        <w:t xml:space="preserve"> om at man har mulighet for å søke om et 4. forsøk. Studenten kontaktet studentombudet fordi studentene aldri hadde skrevet en slik søknad før, og ønsket hjelp og bistand til dette. Studentombudet kjenner ikke utfallet av saken.</w:t>
                      </w:r>
                    </w:p>
                  </w:txbxContent>
                </v:textbox>
                <w10:wrap type="topAndBottom" anchorx="margin"/>
              </v:shape>
            </w:pict>
          </mc:Fallback>
        </mc:AlternateContent>
      </w:r>
    </w:p>
    <w:p w:rsidR="005D1372" w:rsidRDefault="001B7ADB" w:rsidP="005D1372">
      <w:pPr>
        <w:pStyle w:val="Rentekst"/>
      </w:pPr>
      <w:r>
        <w:t xml:space="preserve">På generelt grunnlag har studentombudet registrert at saker blir behandlet ulikt på ulike fakultet, og det kan ha stor betydning for studentene hvem de møter på institutt og fakultet når studenten ønsker svar på spørsmål. Studentombudet vil derfor fremheve </w:t>
      </w:r>
      <w:r w:rsidR="00DD34C9">
        <w:t>viktigheten</w:t>
      </w:r>
      <w:r>
        <w:t xml:space="preserve"> av </w:t>
      </w:r>
      <w:r w:rsidR="00DD34C9">
        <w:t xml:space="preserve">å jobbe med stadig kompetansehevning for at </w:t>
      </w:r>
      <w:r>
        <w:t xml:space="preserve">ansatte skal ha god kjennskap til </w:t>
      </w:r>
      <w:r w:rsidR="00DD34C9">
        <w:t xml:space="preserve">lovverket, og fremme likebehandling overfor studentene. Samtidig skal det selvsagt være rom for å utvise skjønn. Studentombudet erfaringer i året som har gått tilsier at dersom ansatte kjenner regelverket godt, er grunnlaget for å utvise skjønn i den enkelte sak også bedre fundert. </w:t>
      </w:r>
    </w:p>
    <w:p w:rsidR="00FC1A21" w:rsidRDefault="00FC1A21" w:rsidP="005D1372">
      <w:pPr>
        <w:pStyle w:val="Rentekst"/>
      </w:pPr>
    </w:p>
    <w:p w:rsidR="00FC1A21" w:rsidRPr="00FC1A21" w:rsidRDefault="00FC1A21" w:rsidP="00FC1A21">
      <w:pPr>
        <w:pStyle w:val="Rentekst"/>
      </w:pPr>
      <w:r w:rsidRPr="00FC1A21">
        <w:rPr>
          <w:noProof/>
          <w:lang w:eastAsia="nb-NO"/>
        </w:rPr>
        <w:drawing>
          <wp:inline distT="0" distB="0" distL="0" distR="0">
            <wp:extent cx="3905250" cy="2054324"/>
            <wp:effectExtent l="0" t="0" r="0" b="3175"/>
            <wp:docPr id="24" name="Bilde 24" descr="https://absurdgalleriet.no/wp-content/uploads/2015/11/svarene-960x5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absurdgalleriet.no/wp-content/uploads/2015/11/svarene-960x505.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917799" cy="2060925"/>
                    </a:xfrm>
                    <a:prstGeom prst="rect">
                      <a:avLst/>
                    </a:prstGeom>
                    <a:noFill/>
                    <a:ln>
                      <a:noFill/>
                    </a:ln>
                  </pic:spPr>
                </pic:pic>
              </a:graphicData>
            </a:graphic>
          </wp:inline>
        </w:drawing>
      </w:r>
    </w:p>
    <w:p w:rsidR="00FC1A21" w:rsidRPr="00FC1A21" w:rsidRDefault="00FC1A21" w:rsidP="00FC1A21">
      <w:pPr>
        <w:pStyle w:val="Rentekst"/>
        <w:rPr>
          <w:b/>
          <w:bCs/>
          <w:i/>
          <w:sz w:val="20"/>
        </w:rPr>
      </w:pPr>
      <w:r w:rsidRPr="00FC1A21">
        <w:rPr>
          <w:b/>
          <w:bCs/>
          <w:i/>
          <w:sz w:val="20"/>
        </w:rPr>
        <w:t>Karl gikk alltid over svarene sine før innlevering</w:t>
      </w:r>
    </w:p>
    <w:p w:rsidR="00FC1A21" w:rsidRDefault="00FC1A21" w:rsidP="005D1372">
      <w:pPr>
        <w:pStyle w:val="Rentekst"/>
      </w:pPr>
    </w:p>
    <w:p w:rsidR="005D1372" w:rsidRDefault="005D1372" w:rsidP="005D1372">
      <w:pPr>
        <w:pStyle w:val="Rentekst"/>
      </w:pPr>
    </w:p>
    <w:p w:rsidR="005D1372" w:rsidRPr="00002E92" w:rsidRDefault="005D1372" w:rsidP="000859F4">
      <w:pPr>
        <w:pStyle w:val="Overskrift2"/>
      </w:pPr>
      <w:bookmarkStart w:id="17" w:name="_Toc18926836"/>
      <w:r w:rsidRPr="00002E92">
        <w:t>Opptak/studierett</w:t>
      </w:r>
      <w:bookmarkEnd w:id="17"/>
    </w:p>
    <w:p w:rsidR="005D1372" w:rsidRDefault="0084231D" w:rsidP="00481808">
      <w:pPr>
        <w:pStyle w:val="Rentekst"/>
      </w:pPr>
      <w:r>
        <w:t>Henvendelsene til studentombudet som kan kategoriseres under opptak/studierett omhandler i stor gra</w:t>
      </w:r>
      <w:r w:rsidR="005A2DE1">
        <w:t>d</w:t>
      </w:r>
      <w:r>
        <w:t xml:space="preserve"> studenter som ønsker å klage på avslag om opptak til master, om rettigheter knyttet til utvidet studierett f. eks på grunn av sykdom, eller andre problemer i studiesituasjonen som gjør at studenten står i fare for å miste studieretten. </w:t>
      </w:r>
    </w:p>
    <w:p w:rsidR="006D6913" w:rsidRDefault="006D6913" w:rsidP="00481808">
      <w:pPr>
        <w:pStyle w:val="Rentekst"/>
      </w:pPr>
      <w:r>
        <w:rPr>
          <w:noProof/>
          <w:lang w:eastAsia="nb-NO"/>
        </w:rPr>
        <w:lastRenderedPageBreak/>
        <mc:AlternateContent>
          <mc:Choice Requires="wps">
            <w:drawing>
              <wp:anchor distT="91440" distB="91440" distL="114300" distR="114300" simplePos="0" relativeHeight="251663360" behindDoc="0" locked="0" layoutInCell="1" allowOverlap="1">
                <wp:simplePos x="0" y="0"/>
                <wp:positionH relativeFrom="margin">
                  <wp:align>right</wp:align>
                </wp:positionH>
                <wp:positionV relativeFrom="paragraph">
                  <wp:posOffset>267335</wp:posOffset>
                </wp:positionV>
                <wp:extent cx="5791200" cy="1403985"/>
                <wp:effectExtent l="0" t="0" r="0" b="0"/>
                <wp:wrapTopAndBottom/>
                <wp:docPr id="14"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1403985"/>
                        </a:xfrm>
                        <a:prstGeom prst="rect">
                          <a:avLst/>
                        </a:prstGeom>
                        <a:noFill/>
                        <a:ln w="9525">
                          <a:noFill/>
                          <a:miter lim="800000"/>
                          <a:headEnd/>
                          <a:tailEnd/>
                        </a:ln>
                      </wps:spPr>
                      <wps:txbx>
                        <w:txbxContent>
                          <w:p w:rsidR="00117BCB" w:rsidRPr="006D6913" w:rsidRDefault="00117BCB" w:rsidP="006D6913">
                            <w:pPr>
                              <w:pBdr>
                                <w:top w:val="single" w:sz="24" w:space="8" w:color="5B9BD5" w:themeColor="accent1"/>
                                <w:bottom w:val="single" w:sz="24" w:space="8" w:color="5B9BD5" w:themeColor="accent1"/>
                              </w:pBdr>
                              <w:spacing w:after="0"/>
                              <w:rPr>
                                <w:i/>
                                <w:iCs/>
                                <w:color w:val="5B9BD5" w:themeColor="accent1"/>
                                <w:sz w:val="24"/>
                              </w:rPr>
                            </w:pPr>
                            <w:r w:rsidRPr="006D6913">
                              <w:rPr>
                                <w:i/>
                                <w:iCs/>
                                <w:color w:val="5B9BD5" w:themeColor="accent1"/>
                                <w:sz w:val="24"/>
                              </w:rPr>
                              <w:t>En student kontaktet studentombudet fordi studenten hadde fått avslag på opptak til master to år på rad pga for lavt poengsnitt for å komme inn. Studenten fikk ikke utregningen av poengsum og vedtaket fra fakultetet til å stemme, og ønsket derfor å klage på vedtaket. Fordi klagefristen på tre uker var oversittet, fikk studenten beskjed fra fakultetet at det var for sent å klage på vedtaket. Da kontaktet studentene studentombudet. Etter en gjennomgang av de dokumentene studenten kunne fremvise, og korrespondanse og vedtak fra fakultetet, var rådet fra studentombudet, med hjemmel i forvaltningslovens § 31, å klage på vedtaket selv om klagefristen var oversittet fordi det ble vurdert slik at særlige grunner gjorde det rimelig å klagen ble prøvd. Fakultetet hadde innrømmet regnefeil i utregningen av karaktersnitt.  Studentombudet minnet også fakultetet om at det etter forvaltningslovens § 35 heter at et forvaltningsorgan kan omgjøre sitt eget vedtak uten at det er påklaget på noen vilkår, blant annet at det anses ugyldig. Studentombudet kjenner ikke til</w:t>
                            </w:r>
                            <w:r w:rsidR="00906FE9">
                              <w:rPr>
                                <w:i/>
                                <w:iCs/>
                                <w:color w:val="5B9BD5" w:themeColor="accent1"/>
                                <w:sz w:val="24"/>
                              </w:rPr>
                              <w:t xml:space="preserve"> prosessen fakultetet hadde videre i saken, men ombudet vet at den ledet til at studenten fikk</w:t>
                            </w:r>
                            <w:r w:rsidRPr="006D6913">
                              <w:rPr>
                                <w:i/>
                                <w:iCs/>
                                <w:color w:val="5B9BD5" w:themeColor="accent1"/>
                                <w:sz w:val="24"/>
                              </w:rPr>
                              <w:t xml:space="preserve"> opptak på master</w:t>
                            </w:r>
                            <w:r w:rsidR="00906FE9">
                              <w:rPr>
                                <w:i/>
                                <w:iCs/>
                                <w:color w:val="5B9BD5" w:themeColor="accent1"/>
                                <w:sz w:val="24"/>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404.8pt;margin-top:21.05pt;width:456pt;height:110.55pt;z-index:251663360;visibility:visible;mso-wrap-style:square;mso-width-percent:0;mso-height-percent:200;mso-wrap-distance-left:9pt;mso-wrap-distance-top:7.2pt;mso-wrap-distance-right:9pt;mso-wrap-distance-bottom:7.2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" filled="f" stroked="f">
                <v:textbox style="mso-fit-shape-to-text:t">
                  <w:txbxContent>
                    <w:p w:rsidR="00117BCB" w:rsidRPr="006D6913" w:rsidRDefault="00117BCB" w:rsidP="006D6913">
                      <w:pPr>
                        <w:pBdr>
                          <w:top w:val="single" w:sz="24" w:space="8" w:color="5B9BD5" w:themeColor="accent1"/>
                          <w:bottom w:val="single" w:sz="24" w:space="8" w:color="5B9BD5" w:themeColor="accent1"/>
                        </w:pBdr>
                        <w:spacing w:after="0"/>
                        <w:rPr>
                          <w:i/>
                          <w:iCs/>
                          <w:color w:val="5B9BD5" w:themeColor="accent1"/>
                          <w:sz w:val="24"/>
                        </w:rPr>
                      </w:pPr>
                      <w:r w:rsidRPr="006D6913">
                        <w:rPr>
                          <w:i/>
                          <w:iCs/>
                          <w:color w:val="5B9BD5" w:themeColor="accent1"/>
                          <w:sz w:val="24"/>
                        </w:rPr>
                        <w:t>En student kontaktet studentombudet fordi studenten hadde fått avslag på opptak til master to år på rad pga for lavt poengsnitt for å komme inn. Studenten fikk ikke utregningen av poengsum og vedtaket fra fakultetet til å stemme, og ønsket derfor å klage på vedtaket. Fordi klagefristen på tre uker var oversittet, fikk studenten beskjed fra fakultetet at det var for sent å klage på vedtaket. Da kontaktet studentene studentombudet. Etter en gjennomgang av de dokumentene studenten kunne fremvise, og korrespondanse og vedtak fra fakultetet, var rådet fra studentombudet, med hjemmel i forvaltningslovens § 31, å klage på vedtaket selv om klagefristen var oversittet fordi det ble vurdert slik at særlige grunner gjorde det rimelig å klagen ble prøvd. Fakultetet hadde innrømmet regnefeil i utregningen av karaktersnitt.  Studentombudet minnet også fakultetet om at det etter forvaltningslovens § 35 heter at et forvaltningsorgan kan omgjøre sitt eget vedtak uten at det er påklaget på noen vilkår, blant annet at det anses ugyldig. Studentombudet kjenner ikke til</w:t>
                      </w:r>
                      <w:r w:rsidR="00906FE9">
                        <w:rPr>
                          <w:i/>
                          <w:iCs/>
                          <w:color w:val="5B9BD5" w:themeColor="accent1"/>
                          <w:sz w:val="24"/>
                        </w:rPr>
                        <w:t xml:space="preserve"> prosessen fakultetet hadde videre i saken, men ombudet vet at den ledet til at studenten fikk</w:t>
                      </w:r>
                      <w:r w:rsidRPr="006D6913">
                        <w:rPr>
                          <w:i/>
                          <w:iCs/>
                          <w:color w:val="5B9BD5" w:themeColor="accent1"/>
                          <w:sz w:val="24"/>
                        </w:rPr>
                        <w:t xml:space="preserve"> opptak på master</w:t>
                      </w:r>
                      <w:r w:rsidR="00906FE9">
                        <w:rPr>
                          <w:i/>
                          <w:iCs/>
                          <w:color w:val="5B9BD5" w:themeColor="accent1"/>
                          <w:sz w:val="24"/>
                        </w:rPr>
                        <w:t>.</w:t>
                      </w:r>
                    </w:p>
                  </w:txbxContent>
                </v:textbox>
                <w10:wrap type="topAndBottom" anchorx="margin"/>
              </v:shape>
            </w:pict>
          </mc:Fallback>
        </mc:AlternateContent>
      </w:r>
    </w:p>
    <w:p w:rsidR="00397884" w:rsidRPr="00397884" w:rsidRDefault="001E6447" w:rsidP="00397884">
      <w:pPr>
        <w:spacing w:before="100" w:beforeAutospacing="1" w:after="100" w:afterAutospacing="1"/>
        <w:rPr>
          <w:rFonts w:ascii="Calibri" w:hAnsi="Calibri"/>
          <w:szCs w:val="21"/>
        </w:rPr>
      </w:pPr>
      <w:r>
        <w:rPr>
          <w:rFonts w:ascii="Calibri" w:hAnsi="Calibri"/>
          <w:szCs w:val="21"/>
        </w:rPr>
        <w:t xml:space="preserve">Studentombudets inntrykk er </w:t>
      </w:r>
      <w:r w:rsidR="001B7ADB">
        <w:rPr>
          <w:rFonts w:ascii="Calibri" w:hAnsi="Calibri"/>
          <w:szCs w:val="21"/>
        </w:rPr>
        <w:t xml:space="preserve">at det holdes et jevnt høyt nivå på saksbehandlingen ved UiS, og studentombudets henvendelser til institutt og fakultet i enten konkrete saker eller saker av mer generell karakter, blir mottatt med åpenhet, imøtekommenhet og med et ønske om det beste for studentene. </w:t>
      </w:r>
      <w:r w:rsidR="00DD34C9">
        <w:rPr>
          <w:rFonts w:ascii="Calibri" w:hAnsi="Calibri"/>
          <w:szCs w:val="21"/>
        </w:rPr>
        <w:t xml:space="preserve">Det er gledelig fra studentombudets perspektiv å registrere at i de sakene der det er gjort feil fra universitetets side overfor studenten, er det beklaget overfor studenten, vist velvilje og feilen er rettet opp slik at rettsikkerheten til studenten er ivaretatt. </w:t>
      </w:r>
    </w:p>
    <w:p w:rsidR="00397884" w:rsidRPr="00002E92" w:rsidRDefault="00397884" w:rsidP="000859F4">
      <w:pPr>
        <w:pStyle w:val="Overskrift2"/>
      </w:pPr>
      <w:bookmarkStart w:id="18" w:name="_Toc18926837"/>
      <w:r w:rsidRPr="00002E92">
        <w:t>Studierelatert</w:t>
      </w:r>
      <w:bookmarkEnd w:id="18"/>
    </w:p>
    <w:p w:rsidR="00397884" w:rsidRPr="00397884" w:rsidRDefault="00397884" w:rsidP="00397884">
      <w:pPr>
        <w:pStyle w:val="Rentekst"/>
        <w:rPr>
          <w:b/>
        </w:rPr>
      </w:pPr>
      <w:r w:rsidRPr="00397884">
        <w:t>Saker som kategorisere</w:t>
      </w:r>
      <w:r>
        <w:t>s som studierelatert, kan i utgangspunktet være alle slags type saker. De aller fleste henvendelser til studentombudet er studierelate</w:t>
      </w:r>
      <w:r w:rsidR="007A25A9">
        <w:t>r</w:t>
      </w:r>
      <w:r>
        <w:t xml:space="preserve">t på ett eller annet vis. Det medfører at alle saker som ikke lett kan sorteres under andre kategorier, lett faller i kategorien studierelatert. Derfor er også dette den kategorien </w:t>
      </w:r>
      <w:r w:rsidR="007A25A9">
        <w:t>henvendelser med størst variasjon</w:t>
      </w:r>
      <w:r>
        <w:t xml:space="preserve"> i type problemstilling. Det kan være saker som omhandler undervisning, pensum, endring i studietilbudet, studie- og emneplaner etc. </w:t>
      </w:r>
    </w:p>
    <w:p w:rsidR="00A640E0" w:rsidRDefault="00A640E0" w:rsidP="00867FBE">
      <w:pPr>
        <w:rPr>
          <w:i/>
        </w:rPr>
      </w:pPr>
    </w:p>
    <w:p w:rsidR="00DD34C9" w:rsidRDefault="00A640E0" w:rsidP="00867FBE">
      <w:r w:rsidRPr="00A640E0">
        <w:t xml:space="preserve">I universitets- og høyskolelovens kapittel 4 om </w:t>
      </w:r>
      <w:r>
        <w:t>s</w:t>
      </w:r>
      <w:r w:rsidRPr="00A640E0">
        <w:t xml:space="preserve">tudentenes rettigheter </w:t>
      </w:r>
      <w:r>
        <w:t xml:space="preserve">og plikter </w:t>
      </w:r>
      <w:r w:rsidRPr="00A640E0">
        <w:t>heter det i § 4-2 at alle studenter skal ha en utdanningsp</w:t>
      </w:r>
      <w:r>
        <w:t>l</w:t>
      </w:r>
      <w:r w:rsidRPr="00A640E0">
        <w:t xml:space="preserve">an. </w:t>
      </w:r>
      <w:r>
        <w:t>«</w:t>
      </w:r>
      <w:r w:rsidRPr="00A640E0">
        <w:rPr>
          <w:i/>
        </w:rPr>
        <w:t>Mellom institusjonen og studenter som tas opp til studier av 60 studiepoengs omfang eller mer, skal det utarbeides en utdanningsplan. Utdanningsplanen skal inneholde bestemmelser om institusjonens ansvar og forpliktelser overfor studenten, og studentens forpliktelser overfor institusjonen og medstudenter.</w:t>
      </w:r>
      <w:r>
        <w:rPr>
          <w:i/>
        </w:rPr>
        <w:t>»</w:t>
      </w:r>
      <w:r>
        <w:t xml:space="preserve"> Dette er med andre ord hver enkelt students kontrakt med universitetet, og derfor viktig både for studenten og universitetet. </w:t>
      </w:r>
    </w:p>
    <w:p w:rsidR="00A640E0" w:rsidRPr="00A640E0" w:rsidRDefault="00A640E0" w:rsidP="00A640E0">
      <w:pPr>
        <w:rPr>
          <w:rFonts w:ascii="Times New Roman" w:eastAsia="Times New Roman" w:hAnsi="Times New Roman" w:cs="Times New Roman"/>
          <w:sz w:val="24"/>
          <w:szCs w:val="24"/>
          <w:lang w:eastAsia="nb-NO"/>
        </w:rPr>
      </w:pPr>
      <w:r>
        <w:t xml:space="preserve">I UiS’ lokale </w:t>
      </w:r>
      <w:r w:rsidR="006D6913">
        <w:t>forskrif</w:t>
      </w:r>
      <w:r w:rsidR="007A25A9">
        <w:t>t om studier og eksamen</w:t>
      </w:r>
      <w:r w:rsidR="006D6913">
        <w:t xml:space="preserve"> </w:t>
      </w:r>
      <w:r>
        <w:t xml:space="preserve">følges lovens § 4-2 opp med følgende bestemmelse: </w:t>
      </w:r>
      <w:bookmarkStart w:id="19" w:name="a1"/>
      <w:bookmarkStart w:id="20" w:name="AVSNITT_1"/>
      <w:bookmarkEnd w:id="19"/>
      <w:bookmarkEnd w:id="20"/>
    </w:p>
    <w:tbl>
      <w:tblPr>
        <w:tblW w:w="4288" w:type="pct"/>
        <w:tblInd w:w="693" w:type="dxa"/>
        <w:tblCellMar>
          <w:top w:w="15" w:type="dxa"/>
          <w:left w:w="15" w:type="dxa"/>
          <w:bottom w:w="15" w:type="dxa"/>
          <w:right w:w="15" w:type="dxa"/>
        </w:tblCellMar>
        <w:tblLook w:val="04A0" w:firstRow="1" w:lastRow="0" w:firstColumn="1" w:lastColumn="0" w:noHBand="0" w:noVBand="1"/>
      </w:tblPr>
      <w:tblGrid>
        <w:gridCol w:w="7780"/>
      </w:tblGrid>
      <w:tr w:rsidR="00A640E0" w:rsidRPr="00A640E0" w:rsidTr="00615E58">
        <w:trPr>
          <w:trHeight w:val="1124"/>
        </w:trPr>
        <w:tc>
          <w:tcPr>
            <w:tcW w:w="0" w:type="auto"/>
            <w:shd w:val="clear" w:color="auto" w:fill="auto"/>
            <w:hideMark/>
          </w:tcPr>
          <w:p w:rsidR="00A640E0" w:rsidRPr="00A640E0" w:rsidRDefault="00A640E0" w:rsidP="00A640E0">
            <w:pPr>
              <w:spacing w:after="0" w:line="240" w:lineRule="auto"/>
              <w:rPr>
                <w:i/>
              </w:rPr>
            </w:pPr>
            <w:r w:rsidRPr="00A640E0">
              <w:rPr>
                <w:i/>
              </w:rPr>
              <w:t>1. Alle studenter som blir tatt opp til studieprogram med omfang av 60 studiepoeng eller mer, skal ha en utdanningsplan. Utdanningsplanen er en gjensidig forpliktende avtale mellom Universitetet i Stavanger og den enkelte student. Studenten må bekrefte utdanningsplanen innen fastsatte frister hvert semester.</w:t>
            </w:r>
          </w:p>
        </w:tc>
      </w:tr>
    </w:tbl>
    <w:p w:rsidR="00A640E0" w:rsidRPr="00A640E0" w:rsidRDefault="00A640E0" w:rsidP="00A640E0">
      <w:pPr>
        <w:spacing w:after="0" w:line="240" w:lineRule="auto"/>
        <w:ind w:left="693"/>
        <w:rPr>
          <w:i/>
        </w:rPr>
      </w:pPr>
      <w:bookmarkStart w:id="21" w:name="a2"/>
      <w:bookmarkStart w:id="22" w:name="AVSNITT_2"/>
      <w:bookmarkEnd w:id="21"/>
      <w:bookmarkEnd w:id="22"/>
    </w:p>
    <w:tbl>
      <w:tblPr>
        <w:tblW w:w="4214" w:type="pct"/>
        <w:tblInd w:w="693" w:type="dxa"/>
        <w:tblCellMar>
          <w:top w:w="15" w:type="dxa"/>
          <w:left w:w="15" w:type="dxa"/>
          <w:bottom w:w="15" w:type="dxa"/>
          <w:right w:w="15" w:type="dxa"/>
        </w:tblCellMar>
        <w:tblLook w:val="04A0" w:firstRow="1" w:lastRow="0" w:firstColumn="1" w:lastColumn="0" w:noHBand="0" w:noVBand="1"/>
      </w:tblPr>
      <w:tblGrid>
        <w:gridCol w:w="7646"/>
      </w:tblGrid>
      <w:tr w:rsidR="00A640E0" w:rsidRPr="00A640E0" w:rsidTr="00615E58">
        <w:trPr>
          <w:trHeight w:val="714"/>
        </w:trPr>
        <w:tc>
          <w:tcPr>
            <w:tcW w:w="0" w:type="auto"/>
            <w:shd w:val="clear" w:color="auto" w:fill="auto"/>
            <w:hideMark/>
          </w:tcPr>
          <w:p w:rsidR="00A640E0" w:rsidRPr="00A640E0" w:rsidRDefault="00A640E0" w:rsidP="00A640E0">
            <w:pPr>
              <w:spacing w:after="0" w:line="240" w:lineRule="auto"/>
              <w:rPr>
                <w:i/>
              </w:rPr>
            </w:pPr>
            <w:r w:rsidRPr="00A640E0">
              <w:rPr>
                <w:i/>
              </w:rPr>
              <w:lastRenderedPageBreak/>
              <w:t>2. Studentenes manglende oppfyllelse av utdanningsplanen kan medføre tap av studierett slik som bestemt i § 2-1.</w:t>
            </w:r>
          </w:p>
        </w:tc>
      </w:tr>
    </w:tbl>
    <w:p w:rsidR="00A640E0" w:rsidRDefault="00615E58" w:rsidP="00615E58">
      <w:pPr>
        <w:spacing w:after="0" w:line="240" w:lineRule="auto"/>
      </w:pPr>
      <w:bookmarkStart w:id="23" w:name="a3"/>
      <w:bookmarkStart w:id="24" w:name="AVSNITT_3"/>
      <w:bookmarkEnd w:id="23"/>
      <w:bookmarkEnd w:id="24"/>
      <w:r>
        <w:t>Studentombudet har i forbindelse med henvendelse</w:t>
      </w:r>
      <w:r w:rsidR="007A25A9">
        <w:t xml:space="preserve">r fra studenter sett at det </w:t>
      </w:r>
      <w:r>
        <w:t>er problematisk at ikke regelverket knyttet til den viktigste kontrakten mellom studenten og universi</w:t>
      </w:r>
      <w:r w:rsidR="007A25A9">
        <w:t xml:space="preserve">tetet - utdanningsplanen – </w:t>
      </w:r>
      <w:r>
        <w:t xml:space="preserve">er mer detaljert regulert i vårt lokale regelverk. Mange henvendelser til studentombudet omhandler studentens rettigheter og plikter, og universitetets rettigheter og plikter i forbindelse med forelesninger, obligatorisk undervisning, deltakelse i obligatoriske studentaktiviteter, rettigheter i forbindelse med veiledning, og bruk at andre ressurser i samsvar med gjeldende studieplan eller emnebeskrivelse. </w:t>
      </w:r>
    </w:p>
    <w:p w:rsidR="00615E58" w:rsidRDefault="00615E58" w:rsidP="00615E58">
      <w:pPr>
        <w:spacing w:after="0" w:line="240" w:lineRule="auto"/>
      </w:pPr>
    </w:p>
    <w:p w:rsidR="00467AC7" w:rsidRDefault="00467AC7" w:rsidP="00615E58">
      <w:pPr>
        <w:spacing w:after="0" w:line="240" w:lineRule="auto"/>
      </w:pPr>
      <w:r>
        <w:t>Studentombudet</w:t>
      </w:r>
      <w:r w:rsidR="00615E58">
        <w:t xml:space="preserve"> opplever at studenter, men også mange ansatte ved </w:t>
      </w:r>
      <w:r>
        <w:t>UiS</w:t>
      </w:r>
      <w:r w:rsidR="00615E58">
        <w:t xml:space="preserve"> ikke helt ser forskjell mellom studieplan og utdanningsplan. Dette er det viktig å skille klart mellom. Derfor er det også viktig av </w:t>
      </w:r>
      <w:r>
        <w:t>UiS</w:t>
      </w:r>
      <w:r w:rsidR="00615E58">
        <w:t xml:space="preserve"> har klart definerte formuleringer i regelverket hva u</w:t>
      </w:r>
      <w:r>
        <w:t xml:space="preserve">tdanningsplanen skal inneholde av rettigheter og plikter for studenten og UiS. </w:t>
      </w:r>
    </w:p>
    <w:p w:rsidR="00467AC7" w:rsidRDefault="00467AC7" w:rsidP="00615E58">
      <w:pPr>
        <w:spacing w:after="0" w:line="240" w:lineRule="auto"/>
      </w:pPr>
    </w:p>
    <w:p w:rsidR="00615E58" w:rsidRDefault="00467AC7" w:rsidP="00615E58">
      <w:pPr>
        <w:spacing w:after="0" w:line="240" w:lineRule="auto"/>
      </w:pPr>
      <w:r>
        <w:t>S</w:t>
      </w:r>
      <w:r w:rsidR="007A25A9">
        <w:t>tudentombudet anbefaler på den</w:t>
      </w:r>
      <w:r>
        <w:t xml:space="preserve"> bakgrunn at ansvarlige for det institusjonelle regelverket på de</w:t>
      </w:r>
      <w:r w:rsidR="007A25A9">
        <w:t>tte</w:t>
      </w:r>
      <w:r>
        <w:t xml:space="preserve"> området revideres og utbedres. </w:t>
      </w:r>
    </w:p>
    <w:p w:rsidR="006D6913" w:rsidRDefault="006D6913" w:rsidP="00615E58">
      <w:pPr>
        <w:spacing w:after="0" w:line="240" w:lineRule="auto"/>
      </w:pPr>
      <w:r>
        <w:rPr>
          <w:noProof/>
          <w:lang w:eastAsia="nb-NO"/>
        </w:rPr>
        <mc:AlternateContent>
          <mc:Choice Requires="wps">
            <w:drawing>
              <wp:anchor distT="91440" distB="91440" distL="114300" distR="114300" simplePos="0" relativeHeight="251665408" behindDoc="0" locked="0" layoutInCell="1" allowOverlap="1">
                <wp:simplePos x="0" y="0"/>
                <wp:positionH relativeFrom="margin">
                  <wp:align>right</wp:align>
                </wp:positionH>
                <wp:positionV relativeFrom="paragraph">
                  <wp:posOffset>273050</wp:posOffset>
                </wp:positionV>
                <wp:extent cx="5762625" cy="1403985"/>
                <wp:effectExtent l="0" t="0" r="0" b="0"/>
                <wp:wrapTopAndBottom/>
                <wp:docPr id="15"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1403985"/>
                        </a:xfrm>
                        <a:prstGeom prst="rect">
                          <a:avLst/>
                        </a:prstGeom>
                        <a:noFill/>
                        <a:ln w="9525">
                          <a:noFill/>
                          <a:miter lim="800000"/>
                          <a:headEnd/>
                          <a:tailEnd/>
                        </a:ln>
                      </wps:spPr>
                      <wps:txbx>
                        <w:txbxContent>
                          <w:p w:rsidR="00117BCB" w:rsidRPr="006D6913" w:rsidRDefault="00117BCB" w:rsidP="006D6913">
                            <w:pPr>
                              <w:pBdr>
                                <w:top w:val="single" w:sz="24" w:space="8" w:color="5B9BD5" w:themeColor="accent1"/>
                                <w:bottom w:val="single" w:sz="24" w:space="8" w:color="5B9BD5" w:themeColor="accent1"/>
                              </w:pBdr>
                              <w:spacing w:after="0"/>
                              <w:rPr>
                                <w:i/>
                                <w:iCs/>
                                <w:color w:val="5B9BD5" w:themeColor="accent1"/>
                                <w:sz w:val="24"/>
                              </w:rPr>
                            </w:pPr>
                            <w:r w:rsidRPr="006D6913">
                              <w:rPr>
                                <w:i/>
                                <w:iCs/>
                                <w:color w:val="5B9BD5" w:themeColor="accent1"/>
                                <w:sz w:val="24"/>
                              </w:rPr>
                              <w:t>Flere studenter fra samme fakultet oppsøkte hver for seg studentombudet fordi de hadde vært syke da studieprogrammet de gikk på arrangerte en obligatorisk tur. Studentene, som hadde gyldig fravær pga sykdom, ble forespeilet at man kunne ta dette arbeidskravet på et annet tidspunkt, slik andre studenter hadde gjort tidligere år. Det fikk ikke studentene anledning til fordi fakultetet ikke hadde de ressursene som krevdes for å tilby studentene dette arbeidskravet. Dette kunne i verste fall medføre at studenter ikke fikk tatt eksamen i emnet, og dermed ikke fikk vitnemål og mulighet til å søke seg</w:t>
                            </w:r>
                            <w:r w:rsidR="007A25A9">
                              <w:rPr>
                                <w:i/>
                                <w:iCs/>
                                <w:color w:val="5B9BD5" w:themeColor="accent1"/>
                                <w:sz w:val="24"/>
                              </w:rPr>
                              <w:t xml:space="preserve"> t</w:t>
                            </w:r>
                            <w:r w:rsidRPr="006D6913">
                              <w:rPr>
                                <w:i/>
                                <w:iCs/>
                                <w:color w:val="5B9BD5" w:themeColor="accent1"/>
                                <w:sz w:val="24"/>
                              </w:rPr>
                              <w:t xml:space="preserve">il master påfølgende studieår. </w:t>
                            </w:r>
                          </w:p>
                          <w:p w:rsidR="00117BCB" w:rsidRDefault="00117BCB" w:rsidP="006D6913">
                            <w:pPr>
                              <w:pBdr>
                                <w:top w:val="single" w:sz="24" w:space="8" w:color="5B9BD5" w:themeColor="accent1"/>
                                <w:bottom w:val="single" w:sz="24" w:space="8" w:color="5B9BD5" w:themeColor="accent1"/>
                              </w:pBdr>
                              <w:spacing w:after="0"/>
                              <w:rPr>
                                <w:i/>
                                <w:iCs/>
                                <w:color w:val="5B9BD5" w:themeColor="accent1"/>
                                <w:sz w:val="24"/>
                              </w:rPr>
                            </w:pPr>
                            <w:r w:rsidRPr="006D6913">
                              <w:rPr>
                                <w:i/>
                                <w:iCs/>
                                <w:color w:val="5B9BD5" w:themeColor="accent1"/>
                                <w:sz w:val="24"/>
                              </w:rPr>
                              <w:t xml:space="preserve">Studentombudet gikk gjennom dokumentene i saken, </w:t>
                            </w:r>
                            <w:r w:rsidR="007A25A9">
                              <w:rPr>
                                <w:i/>
                                <w:iCs/>
                                <w:color w:val="5B9BD5" w:themeColor="accent1"/>
                                <w:sz w:val="24"/>
                              </w:rPr>
                              <w:t xml:space="preserve">så på </w:t>
                            </w:r>
                            <w:r w:rsidRPr="006D6913">
                              <w:rPr>
                                <w:i/>
                                <w:iCs/>
                                <w:color w:val="5B9BD5" w:themeColor="accent1"/>
                                <w:sz w:val="24"/>
                              </w:rPr>
                              <w:t>studieplanen med emnebeskrivelser</w:t>
                            </w:r>
                            <w:r w:rsidR="007A25A9">
                              <w:rPr>
                                <w:i/>
                                <w:iCs/>
                                <w:color w:val="5B9BD5" w:themeColor="accent1"/>
                                <w:sz w:val="24"/>
                              </w:rPr>
                              <w:t>,</w:t>
                            </w:r>
                            <w:r w:rsidRPr="006D6913">
                              <w:rPr>
                                <w:i/>
                                <w:iCs/>
                                <w:color w:val="5B9BD5" w:themeColor="accent1"/>
                                <w:sz w:val="24"/>
                              </w:rPr>
                              <w:t xml:space="preserve"> og kontaktet aktuelt fakultet for nærmere forklaring. Spørsmålene fra studentombudet handlet i første rekke om hva som lå i begrepet arbeidskrav, hva fakultetet tenkte om kravet om 80 % stilstedeværelse på obligatorisk undervisning, og hva fakultetet mener om at det er lovet en mulighet for å ta dette arbeidskravet ved en senere anledning ved gyldig fravær. Emnebeskrivelsen var utydelig på om dette var et arbeidskrav eller ikke, og universitetets forskrifter har heller ikke definert hva et arbeidskrav er. Fakultetet vurderte situasjonen til studentene på nytt og kom til en beslutning om å godkjenne ferdighetskrav i vinterfriluftsliv, grunnet uklarhet i forbindelse med aktuell emnebeskrivelse.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margin-left:402.55pt;margin-top:21.5pt;width:453.75pt;height:110.55pt;z-index:251665408;visibility:visible;mso-wrap-style:square;mso-width-percent:0;mso-height-percent:200;mso-wrap-distance-left:9pt;mso-wrap-distance-top:7.2pt;mso-wrap-distance-right:9pt;mso-wrap-distance-bottom:7.2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" filled="f" stroked="f">
                <v:textbox style="mso-fit-shape-to-text:t">
                  <w:txbxContent>
                    <w:p w:rsidR="00117BCB" w:rsidRPr="006D6913" w:rsidRDefault="00117BCB" w:rsidP="006D6913">
                      <w:pPr>
                        <w:pBdr>
                          <w:top w:val="single" w:sz="24" w:space="8" w:color="5B9BD5" w:themeColor="accent1"/>
                          <w:bottom w:val="single" w:sz="24" w:space="8" w:color="5B9BD5" w:themeColor="accent1"/>
                        </w:pBdr>
                        <w:spacing w:after="0"/>
                        <w:rPr>
                          <w:i/>
                          <w:iCs/>
                          <w:color w:val="5B9BD5" w:themeColor="accent1"/>
                          <w:sz w:val="24"/>
                        </w:rPr>
                      </w:pPr>
                      <w:r w:rsidRPr="006D6913">
                        <w:rPr>
                          <w:i/>
                          <w:iCs/>
                          <w:color w:val="5B9BD5" w:themeColor="accent1"/>
                          <w:sz w:val="24"/>
                        </w:rPr>
                        <w:t>Flere studenter fra samme fakultet oppsøkte hver for seg studentombudet fordi de hadde vært syke da studieprogrammet de gikk på arrangerte en obligatorisk tur. Studentene, som hadde gyldig fravær pga sykdom, ble forespeilet at man kunne ta dette arbeidskravet på et annet tidspunkt, slik andre studenter hadde gjort tidligere år. Det fikk ikke studentene anledning til fordi fakultetet ikke hadde de ressursene som krevdes for å tilby studentene dette arbeidskravet. Dette kunne i verste fall medføre at studenter ikke fikk tatt eksamen i emnet, og dermed ikke fikk vitnemål og mulighet til å søke seg</w:t>
                      </w:r>
                      <w:r w:rsidR="007A25A9">
                        <w:rPr>
                          <w:i/>
                          <w:iCs/>
                          <w:color w:val="5B9BD5" w:themeColor="accent1"/>
                          <w:sz w:val="24"/>
                        </w:rPr>
                        <w:t xml:space="preserve"> t</w:t>
                      </w:r>
                      <w:r w:rsidRPr="006D6913">
                        <w:rPr>
                          <w:i/>
                          <w:iCs/>
                          <w:color w:val="5B9BD5" w:themeColor="accent1"/>
                          <w:sz w:val="24"/>
                        </w:rPr>
                        <w:t xml:space="preserve">il master påfølgende studieår. </w:t>
                      </w:r>
                    </w:p>
                    <w:p w:rsidR="00117BCB" w:rsidRDefault="00117BCB" w:rsidP="006D6913">
                      <w:pPr>
                        <w:pBdr>
                          <w:top w:val="single" w:sz="24" w:space="8" w:color="5B9BD5" w:themeColor="accent1"/>
                          <w:bottom w:val="single" w:sz="24" w:space="8" w:color="5B9BD5" w:themeColor="accent1"/>
                        </w:pBdr>
                        <w:spacing w:after="0"/>
                        <w:rPr>
                          <w:i/>
                          <w:iCs/>
                          <w:color w:val="5B9BD5" w:themeColor="accent1"/>
                          <w:sz w:val="24"/>
                        </w:rPr>
                      </w:pPr>
                      <w:r w:rsidRPr="006D6913">
                        <w:rPr>
                          <w:i/>
                          <w:iCs/>
                          <w:color w:val="5B9BD5" w:themeColor="accent1"/>
                          <w:sz w:val="24"/>
                        </w:rPr>
                        <w:t xml:space="preserve">Studentombudet gikk gjennom dokumentene i saken, </w:t>
                      </w:r>
                      <w:r w:rsidR="007A25A9">
                        <w:rPr>
                          <w:i/>
                          <w:iCs/>
                          <w:color w:val="5B9BD5" w:themeColor="accent1"/>
                          <w:sz w:val="24"/>
                        </w:rPr>
                        <w:t xml:space="preserve">så på </w:t>
                      </w:r>
                      <w:r w:rsidRPr="006D6913">
                        <w:rPr>
                          <w:i/>
                          <w:iCs/>
                          <w:color w:val="5B9BD5" w:themeColor="accent1"/>
                          <w:sz w:val="24"/>
                        </w:rPr>
                        <w:t>studieplanen med emnebeskrivelser</w:t>
                      </w:r>
                      <w:r w:rsidR="007A25A9">
                        <w:rPr>
                          <w:i/>
                          <w:iCs/>
                          <w:color w:val="5B9BD5" w:themeColor="accent1"/>
                          <w:sz w:val="24"/>
                        </w:rPr>
                        <w:t>,</w:t>
                      </w:r>
                      <w:r w:rsidRPr="006D6913">
                        <w:rPr>
                          <w:i/>
                          <w:iCs/>
                          <w:color w:val="5B9BD5" w:themeColor="accent1"/>
                          <w:sz w:val="24"/>
                        </w:rPr>
                        <w:t xml:space="preserve"> og kontaktet aktuelt fakultet for nærmere forklaring. Spørsmålene fra studentombudet handlet i første rekke om hva som lå i begrepet arbeidskrav, hva fakultetet tenkte om kravet om 80 % stilstedeværelse på obligatorisk undervisning, og hva fakultetet mener om at det er lovet en mulighet for å ta dette arbeidskravet ved en senere anledning ved gyldig fravær. Emnebeskrivelsen var utydelig på om dette var et arbeidskrav eller ikke, og universitetets forskrifter har heller ikke definert hva et arbeidskrav er. Fakultetet vurderte situasjonen til studentene på nytt og kom til en beslutning om å godkjenne ferdighetskrav i vinterfriluftsliv, grunnet uklarhet i forbindelse med aktuell emnebeskrivelse.</w:t>
                      </w:r>
                    </w:p>
                  </w:txbxContent>
                </v:textbox>
                <w10:wrap type="topAndBottom" anchorx="margin"/>
              </v:shape>
            </w:pict>
          </mc:Fallback>
        </mc:AlternateContent>
      </w:r>
    </w:p>
    <w:p w:rsidR="00467AC7" w:rsidRDefault="00467AC7" w:rsidP="00615E58">
      <w:pPr>
        <w:spacing w:after="0" w:line="240" w:lineRule="auto"/>
      </w:pPr>
    </w:p>
    <w:p w:rsidR="0019446B" w:rsidRPr="0019446B" w:rsidRDefault="0019446B" w:rsidP="0019446B"/>
    <w:p w:rsidR="00A640E0" w:rsidRDefault="006D6913" w:rsidP="000859F4">
      <w:pPr>
        <w:pStyle w:val="Overskrift2"/>
        <w:rPr>
          <w:b/>
          <w:lang w:eastAsia="nb-NO"/>
        </w:rPr>
      </w:pPr>
      <w:bookmarkStart w:id="25" w:name="_Toc18926838"/>
      <w:r w:rsidRPr="006D6913">
        <w:rPr>
          <w:b/>
          <w:lang w:eastAsia="nb-NO"/>
        </w:rPr>
        <w:t>Administrativt</w:t>
      </w:r>
      <w:bookmarkEnd w:id="25"/>
      <w:r w:rsidRPr="006D6913">
        <w:rPr>
          <w:b/>
          <w:lang w:eastAsia="nb-NO"/>
        </w:rPr>
        <w:t xml:space="preserve"> </w:t>
      </w:r>
    </w:p>
    <w:p w:rsidR="006D6913" w:rsidRDefault="00F415B7" w:rsidP="00867FBE">
      <w:r w:rsidRPr="00F415B7">
        <w:t>Henvendelser til studentombudet kategorise</w:t>
      </w:r>
      <w:r>
        <w:t>rt som administrativt handler of</w:t>
      </w:r>
      <w:r w:rsidRPr="00F415B7">
        <w:t>te om</w:t>
      </w:r>
      <w:r>
        <w:t xml:space="preserve"> klage på saksbehandlingstid, begrunnelse for vedtak, manglende informasjon og kunngjøringer</w:t>
      </w:r>
      <w:r w:rsidR="004E1F93">
        <w:t xml:space="preserve"> og mulige brudd på andre saksbehandlingsregler etter forvaltningsloven; f. eks informasjon om begrunnelse, klagerett, frister for å klage og fremgangsmåte ved klage. </w:t>
      </w:r>
    </w:p>
    <w:p w:rsidR="00644B7F" w:rsidRDefault="00644B7F" w:rsidP="00867FBE">
      <w:r>
        <w:rPr>
          <w:noProof/>
          <w:lang w:eastAsia="nb-NO"/>
        </w:rPr>
        <w:lastRenderedPageBreak/>
        <mc:AlternateContent>
          <mc:Choice Requires="wps">
            <w:drawing>
              <wp:anchor distT="91440" distB="91440" distL="114300" distR="114300" simplePos="0" relativeHeight="251667456" behindDoc="0" locked="0" layoutInCell="1" allowOverlap="1">
                <wp:simplePos x="0" y="0"/>
                <wp:positionH relativeFrom="margin">
                  <wp:align>right</wp:align>
                </wp:positionH>
                <wp:positionV relativeFrom="paragraph">
                  <wp:posOffset>273685</wp:posOffset>
                </wp:positionV>
                <wp:extent cx="5762625" cy="1403985"/>
                <wp:effectExtent l="0" t="0" r="0" b="0"/>
                <wp:wrapTopAndBottom/>
                <wp:docPr id="16"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1403985"/>
                        </a:xfrm>
                        <a:prstGeom prst="rect">
                          <a:avLst/>
                        </a:prstGeom>
                        <a:noFill/>
                        <a:ln w="9525">
                          <a:noFill/>
                          <a:miter lim="800000"/>
                          <a:headEnd/>
                          <a:tailEnd/>
                        </a:ln>
                      </wps:spPr>
                      <wps:txbx>
                        <w:txbxContent>
                          <w:p w:rsidR="00117BCB" w:rsidRDefault="00117BCB">
                            <w:pPr>
                              <w:pBdr>
                                <w:top w:val="single" w:sz="24" w:space="8" w:color="5B9BD5" w:themeColor="accent1"/>
                                <w:bottom w:val="single" w:sz="24" w:space="8" w:color="5B9BD5" w:themeColor="accent1"/>
                              </w:pBdr>
                              <w:spacing w:after="0"/>
                              <w:rPr>
                                <w:i/>
                                <w:iCs/>
                                <w:color w:val="5B9BD5" w:themeColor="accent1"/>
                                <w:sz w:val="24"/>
                              </w:rPr>
                            </w:pPr>
                            <w:r w:rsidRPr="00644B7F">
                              <w:rPr>
                                <w:i/>
                                <w:iCs/>
                                <w:color w:val="5B9BD5" w:themeColor="accent1"/>
                                <w:sz w:val="24"/>
                              </w:rPr>
                              <w:t>Student kontakter studentombudet med det studentene mener er «stadig brudd på behandlingsfrister, og møter et system som svikter fullstendig i behandling og oppfølging av saken min». Studenten sendte inn søknad om fritak fra et praksisemne. En måned senere hadde studenten fortsatt ikke hørt fra aktuel</w:t>
                            </w:r>
                            <w:r w:rsidR="005C17F0">
                              <w:rPr>
                                <w:i/>
                                <w:iCs/>
                                <w:color w:val="5B9BD5" w:themeColor="accent1"/>
                                <w:sz w:val="24"/>
                              </w:rPr>
                              <w:t xml:space="preserve">t fakultet. Etter purring får studenten </w:t>
                            </w:r>
                            <w:r w:rsidRPr="00644B7F">
                              <w:rPr>
                                <w:i/>
                                <w:iCs/>
                                <w:color w:val="5B9BD5" w:themeColor="accent1"/>
                                <w:sz w:val="24"/>
                              </w:rPr>
                              <w:t xml:space="preserve">til svar at søknaden har havnet på avveie, og </w:t>
                            </w:r>
                            <w:r>
                              <w:rPr>
                                <w:i/>
                                <w:iCs/>
                                <w:color w:val="5B9BD5" w:themeColor="accent1"/>
                                <w:sz w:val="24"/>
                              </w:rPr>
                              <w:t xml:space="preserve">at de ikke er </w:t>
                            </w:r>
                            <w:r w:rsidRPr="00644B7F">
                              <w:rPr>
                                <w:i/>
                                <w:iCs/>
                                <w:color w:val="5B9BD5" w:themeColor="accent1"/>
                                <w:sz w:val="24"/>
                              </w:rPr>
                              <w:t>oppdaget før student purrer. Student får beskjed om at klagen vil bli behandlet inn</w:t>
                            </w:r>
                            <w:r w:rsidR="005C17F0">
                              <w:rPr>
                                <w:i/>
                                <w:iCs/>
                                <w:color w:val="5B9BD5" w:themeColor="accent1"/>
                                <w:sz w:val="24"/>
                              </w:rPr>
                              <w:t xml:space="preserve">en tre uker. Etter påfølgende tre uker </w:t>
                            </w:r>
                            <w:r w:rsidRPr="00644B7F">
                              <w:rPr>
                                <w:i/>
                                <w:iCs/>
                                <w:color w:val="5B9BD5" w:themeColor="accent1"/>
                                <w:sz w:val="24"/>
                              </w:rPr>
                              <w:t>får studenten vedtak med avslag på søknad. Studenten reagerer på begrunnelse</w:t>
                            </w:r>
                            <w:r>
                              <w:rPr>
                                <w:i/>
                                <w:iCs/>
                                <w:color w:val="5B9BD5" w:themeColor="accent1"/>
                                <w:sz w:val="24"/>
                              </w:rPr>
                              <w:t>n</w:t>
                            </w:r>
                            <w:r w:rsidRPr="00644B7F">
                              <w:rPr>
                                <w:i/>
                                <w:iCs/>
                                <w:color w:val="5B9BD5" w:themeColor="accent1"/>
                                <w:sz w:val="24"/>
                              </w:rPr>
                              <w:t xml:space="preserve"> for vedtak som studenten mener ikke samsvarer med gjeldende kriterier for fritak. Studenten klager på vedtaket. Fakultet bekrefter mottatt klage på vedtak tre dager senere. Tre uker etter får studenten melding om ikke medhold i klagesaken – avslagsvedtaket opprettholdes. Ingen begrunnelse ligger ved, men studenten får vite at endelig avgjørelse vil treffes av universitetets klagenemnd to uker senere. Studentene henvender seg til fakultetet tre dager etter møte i Klagenemnda for å høre hvordan saken gikk. Studenten får ikke svar da kontaktperson på fakultet er på reise, med lovnad om svar to dager senere. 17 dager senere har studenten fortsatt ikke hørt fra kontaktperson på fakultet, men får i mellomtiden vite at saken ikke er behandler i Klagenemnda da den ble opplyst at skulle behandles, men at den vil bli behandlet i klagenemndas møte tre uker senere. Dagen etter dato for ny behandling i klagenemnda kontakter student klagenemndas sekretariat og får beskjed om at saken ble mottatt for sent til å kunne bli behandlet. Dette ble begrunnet med at det var skjedd en glipp på fakultet, og det beklages overfor studenten. Studenten ble lovet ny behandling tre uker senere. Det er da gått nær 5 måneder fra student</w:t>
                            </w:r>
                            <w:r w:rsidR="005C17F0">
                              <w:rPr>
                                <w:i/>
                                <w:iCs/>
                                <w:color w:val="5B9BD5" w:themeColor="accent1"/>
                                <w:sz w:val="24"/>
                              </w:rPr>
                              <w:t xml:space="preserve"> </w:t>
                            </w:r>
                            <w:r w:rsidRPr="00644B7F">
                              <w:rPr>
                                <w:i/>
                                <w:iCs/>
                                <w:color w:val="5B9BD5" w:themeColor="accent1"/>
                                <w:sz w:val="24"/>
                              </w:rPr>
                              <w:t>søker fritak til klagesak behandles i Klagenemnda. Som studentombud kunne jeg konstatere flere brudd på saksbehandlingsregler etter forvaltningsloven, både i forhold til saksbehandlingstid, begrunnelse for vedtak og underretning av vedtak. Studentombudet rådet stud</w:t>
                            </w:r>
                            <w:r w:rsidR="005C17F0">
                              <w:rPr>
                                <w:i/>
                                <w:iCs/>
                                <w:color w:val="5B9BD5" w:themeColor="accent1"/>
                                <w:sz w:val="24"/>
                              </w:rPr>
                              <w:t xml:space="preserve">enten til å avvente behandling </w:t>
                            </w:r>
                            <w:r w:rsidRPr="00644B7F">
                              <w:rPr>
                                <w:i/>
                                <w:iCs/>
                                <w:color w:val="5B9BD5" w:themeColor="accent1"/>
                                <w:sz w:val="24"/>
                              </w:rPr>
                              <w:t>i Klagenemnda, og opplyste samtidig om klageretten på formelle feil ved saksbehandlingen. Studentombudet kjenner ikke til utfallet av saken.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margin-left:402.55pt;margin-top:21.55pt;width:453.75pt;height:110.55pt;z-index:251667456;visibility:visible;mso-wrap-style:square;mso-width-percent:0;mso-height-percent:200;mso-wrap-distance-left:9pt;mso-wrap-distance-top:7.2pt;mso-wrap-distance-right:9pt;mso-wrap-distance-bottom:7.2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" filled="f" stroked="f">
                <v:textbox style="mso-fit-shape-to-text:t">
                  <w:txbxContent>
                    <w:p w:rsidR="00117BCB" w:rsidRDefault="00117BCB">
                      <w:pPr>
                        <w:pBdr>
                          <w:top w:val="single" w:sz="24" w:space="8" w:color="5B9BD5" w:themeColor="accent1"/>
                          <w:bottom w:val="single" w:sz="24" w:space="8" w:color="5B9BD5" w:themeColor="accent1"/>
                        </w:pBdr>
                        <w:spacing w:after="0"/>
                        <w:rPr>
                          <w:i/>
                          <w:iCs/>
                          <w:color w:val="5B9BD5" w:themeColor="accent1"/>
                          <w:sz w:val="24"/>
                        </w:rPr>
                      </w:pPr>
                      <w:r w:rsidRPr="00644B7F">
                        <w:rPr>
                          <w:i/>
                          <w:iCs/>
                          <w:color w:val="5B9BD5" w:themeColor="accent1"/>
                          <w:sz w:val="24"/>
                        </w:rPr>
                        <w:t>Student kontakter studentombudet med det studentene mener er «stadig brudd på behandlingsfrister, og møter et system som svikter fullstendig i behandling og oppfølging av saken min». Studenten sendte inn søknad om fritak fra et praksisemne. En måned senere hadde studenten fortsatt ikke hørt fra aktuel</w:t>
                      </w:r>
                      <w:r w:rsidR="005C17F0">
                        <w:rPr>
                          <w:i/>
                          <w:iCs/>
                          <w:color w:val="5B9BD5" w:themeColor="accent1"/>
                          <w:sz w:val="24"/>
                        </w:rPr>
                        <w:t xml:space="preserve">t fakultet. Etter purring får studenten </w:t>
                      </w:r>
                      <w:r w:rsidRPr="00644B7F">
                        <w:rPr>
                          <w:i/>
                          <w:iCs/>
                          <w:color w:val="5B9BD5" w:themeColor="accent1"/>
                          <w:sz w:val="24"/>
                        </w:rPr>
                        <w:t xml:space="preserve">til svar at søknaden har havnet på avveie, og </w:t>
                      </w:r>
                      <w:r>
                        <w:rPr>
                          <w:i/>
                          <w:iCs/>
                          <w:color w:val="5B9BD5" w:themeColor="accent1"/>
                          <w:sz w:val="24"/>
                        </w:rPr>
                        <w:t xml:space="preserve">at de ikke er </w:t>
                      </w:r>
                      <w:r w:rsidRPr="00644B7F">
                        <w:rPr>
                          <w:i/>
                          <w:iCs/>
                          <w:color w:val="5B9BD5" w:themeColor="accent1"/>
                          <w:sz w:val="24"/>
                        </w:rPr>
                        <w:t>oppdaget før student purrer. Student får beskjed om at klagen vil bli behandlet inn</w:t>
                      </w:r>
                      <w:r w:rsidR="005C17F0">
                        <w:rPr>
                          <w:i/>
                          <w:iCs/>
                          <w:color w:val="5B9BD5" w:themeColor="accent1"/>
                          <w:sz w:val="24"/>
                        </w:rPr>
                        <w:t xml:space="preserve">en tre uker. Etter påfølgende tre uker </w:t>
                      </w:r>
                      <w:r w:rsidRPr="00644B7F">
                        <w:rPr>
                          <w:i/>
                          <w:iCs/>
                          <w:color w:val="5B9BD5" w:themeColor="accent1"/>
                          <w:sz w:val="24"/>
                        </w:rPr>
                        <w:t>får studenten vedtak med avslag på søknad. Studenten reagerer på begrunnelse</w:t>
                      </w:r>
                      <w:r>
                        <w:rPr>
                          <w:i/>
                          <w:iCs/>
                          <w:color w:val="5B9BD5" w:themeColor="accent1"/>
                          <w:sz w:val="24"/>
                        </w:rPr>
                        <w:t>n</w:t>
                      </w:r>
                      <w:r w:rsidRPr="00644B7F">
                        <w:rPr>
                          <w:i/>
                          <w:iCs/>
                          <w:color w:val="5B9BD5" w:themeColor="accent1"/>
                          <w:sz w:val="24"/>
                        </w:rPr>
                        <w:t xml:space="preserve"> for vedtak som studenten mener ikke samsvarer med gjeldende kriterier for fritak. Studenten klager på vedtaket. Fakultet bekrefter mottatt klage på vedtak tre dager senere. Tre uker etter får studenten melding om ikke medhold i klagesaken – avslagsvedtaket opprettholdes. Ingen begrunnelse ligger ved, men studenten får vite at endelig avgjørelse vil treffes av universitetets klagenemnd to uker senere. Studentene henvender seg til fakultetet tre dager etter møte i Klagenemnda for å høre hvordan saken gikk. Studenten får ikke svar da kontaktperson på fakultet er på reise, med lovnad om svar to dager senere. 17 dager senere har studenten fortsatt ikke hørt fra kontaktperson på fakultet, men får i mellomtiden vite at saken ikke er behandler i Klagenemnda da den ble opplyst at skulle behandles, men at den vil bli behandlet i klagenemndas møte tre uker senere. Dagen etter dato for ny behandling i klagenemnda kontakter student klagenemndas sekretariat og får beskjed om at saken ble mottatt for sent til å kunne bli behandlet. Dette ble begrunnet med at det var skjedd en glipp på fakultet, og det beklages overfor studenten. Studenten ble lovet ny behandling tre uker senere. Det er da gått nær 5 måneder fra student</w:t>
                      </w:r>
                      <w:r w:rsidR="005C17F0">
                        <w:rPr>
                          <w:i/>
                          <w:iCs/>
                          <w:color w:val="5B9BD5" w:themeColor="accent1"/>
                          <w:sz w:val="24"/>
                        </w:rPr>
                        <w:t xml:space="preserve"> </w:t>
                      </w:r>
                      <w:r w:rsidRPr="00644B7F">
                        <w:rPr>
                          <w:i/>
                          <w:iCs/>
                          <w:color w:val="5B9BD5" w:themeColor="accent1"/>
                          <w:sz w:val="24"/>
                        </w:rPr>
                        <w:t>søker fritak til klagesak behandles i Klagenemnda. Som studentombud kunne jeg konstatere flere brudd på saksbehandlingsregler etter forvaltningsloven, både i forhold til saksbehandlingstid, begrunnelse for vedtak og underretning av vedtak. Studentombudet rådet stud</w:t>
                      </w:r>
                      <w:r w:rsidR="005C17F0">
                        <w:rPr>
                          <w:i/>
                          <w:iCs/>
                          <w:color w:val="5B9BD5" w:themeColor="accent1"/>
                          <w:sz w:val="24"/>
                        </w:rPr>
                        <w:t xml:space="preserve">enten til å avvente behandling </w:t>
                      </w:r>
                      <w:r w:rsidRPr="00644B7F">
                        <w:rPr>
                          <w:i/>
                          <w:iCs/>
                          <w:color w:val="5B9BD5" w:themeColor="accent1"/>
                          <w:sz w:val="24"/>
                        </w:rPr>
                        <w:t>i Klagenemnda, og opplyste samtidig om klageretten på formelle feil ved saksbehandlingen. Studentombudet kjenner ikke til utfallet av saken.</w:t>
                      </w:r>
                    </w:p>
                  </w:txbxContent>
                </v:textbox>
                <w10:wrap type="topAndBottom" anchorx="margin"/>
              </v:shape>
            </w:pict>
          </mc:Fallback>
        </mc:AlternateContent>
      </w:r>
    </w:p>
    <w:p w:rsidR="00C84C86" w:rsidRDefault="00C84C86" w:rsidP="00C84C86">
      <w:pPr>
        <w:rPr>
          <w:rFonts w:ascii="Calibri" w:eastAsia="Times New Roman" w:hAnsi="Calibri" w:cs="Calibri"/>
          <w:i/>
          <w:color w:val="000000"/>
        </w:rPr>
      </w:pPr>
      <w:r w:rsidRPr="008846EB">
        <w:rPr>
          <w:rFonts w:ascii="Calibri" w:eastAsia="Times New Roman" w:hAnsi="Calibri" w:cs="Calibri"/>
          <w:i/>
          <w:color w:val="000000"/>
        </w:rPr>
        <w:t>​</w:t>
      </w:r>
    </w:p>
    <w:p w:rsidR="00164FAA" w:rsidRDefault="00164FAA" w:rsidP="00164FAA">
      <w:pPr>
        <w:rPr>
          <w:rFonts w:eastAsia="Times New Roman"/>
        </w:rPr>
      </w:pPr>
      <w:r w:rsidRPr="00164FAA">
        <w:rPr>
          <w:rFonts w:eastAsia="Times New Roman"/>
        </w:rPr>
        <w:t>Saken over er et eksempel på at saksbehandlingen i studentsaker ikke alltid fungerer slik de</w:t>
      </w:r>
      <w:r>
        <w:rPr>
          <w:rFonts w:eastAsia="Times New Roman"/>
        </w:rPr>
        <w:t>n</w:t>
      </w:r>
      <w:r w:rsidRPr="00164FAA">
        <w:rPr>
          <w:rFonts w:eastAsia="Times New Roman"/>
        </w:rPr>
        <w:t xml:space="preserve"> skal. Dette skaper stor frustrasjon for studenten</w:t>
      </w:r>
      <w:r>
        <w:rPr>
          <w:rFonts w:eastAsia="Times New Roman"/>
        </w:rPr>
        <w:t>e som rammes, og kan ogs</w:t>
      </w:r>
      <w:r w:rsidR="005C17F0">
        <w:rPr>
          <w:rFonts w:eastAsia="Times New Roman"/>
        </w:rPr>
        <w:t>å få store konsekvenser – som i</w:t>
      </w:r>
      <w:r>
        <w:rPr>
          <w:rFonts w:eastAsia="Times New Roman"/>
        </w:rPr>
        <w:t xml:space="preserve"> saken over – for økonomi, arbeidsgiver, studieløp </w:t>
      </w:r>
      <w:r w:rsidR="005C17F0">
        <w:rPr>
          <w:rFonts w:eastAsia="Times New Roman"/>
        </w:rPr>
        <w:t>etc.</w:t>
      </w:r>
      <w:r>
        <w:rPr>
          <w:rFonts w:eastAsia="Times New Roman"/>
        </w:rPr>
        <w:t xml:space="preserve"> Samtidig er det flere studenter som uttrykker at de opplever at de ikke har rettssikkerhet i møte med en stor og </w:t>
      </w:r>
      <w:r w:rsidR="005C17F0">
        <w:rPr>
          <w:rFonts w:eastAsia="Times New Roman"/>
        </w:rPr>
        <w:t xml:space="preserve">kompleks organisasjon som UiS. </w:t>
      </w:r>
    </w:p>
    <w:p w:rsidR="00164FAA" w:rsidRDefault="00164FAA" w:rsidP="00164FAA">
      <w:pPr>
        <w:rPr>
          <w:rFonts w:eastAsia="Times New Roman"/>
        </w:rPr>
      </w:pPr>
      <w:r>
        <w:rPr>
          <w:rFonts w:eastAsia="Times New Roman"/>
        </w:rPr>
        <w:t xml:space="preserve">Studentombudet opplever at arbeidet med å bistå, veilede og informere om rettigheter og krav overfor studenter er meningsfylt og viktig. Mange studenter ytrer i ettertid, når saken deres er løst eller de har fått en god forklaring og potensielle løsninger på problemstillingen de står overfor, stor takknemlighet for det arbeidet ombudet gjør. Det er givende. </w:t>
      </w:r>
    </w:p>
    <w:p w:rsidR="00164FAA" w:rsidRDefault="00164FAA" w:rsidP="00164FAA">
      <w:pPr>
        <w:rPr>
          <w:rFonts w:eastAsia="Times New Roman"/>
        </w:rPr>
      </w:pPr>
      <w:r>
        <w:rPr>
          <w:rFonts w:eastAsia="Times New Roman"/>
        </w:rPr>
        <w:t xml:space="preserve">Studentombudet anbefaler at administrasjonen ved fakultet og institutt etterstreber å organiserer seg på en slik måte at de blir mindre sårbare og mer robuste i forhold til saksbehandlingen i studentsaker. En gjenganger </w:t>
      </w:r>
      <w:r w:rsidR="008971A4">
        <w:rPr>
          <w:rFonts w:eastAsia="Times New Roman"/>
        </w:rPr>
        <w:t>studentombudets</w:t>
      </w:r>
      <w:r>
        <w:rPr>
          <w:rFonts w:eastAsia="Times New Roman"/>
        </w:rPr>
        <w:t xml:space="preserve">, er at </w:t>
      </w:r>
      <w:r w:rsidR="008971A4">
        <w:rPr>
          <w:rFonts w:eastAsia="Times New Roman"/>
        </w:rPr>
        <w:t>studentene</w:t>
      </w:r>
      <w:r>
        <w:rPr>
          <w:rFonts w:eastAsia="Times New Roman"/>
        </w:rPr>
        <w:t xml:space="preserve"> blir </w:t>
      </w:r>
      <w:r w:rsidR="008971A4">
        <w:rPr>
          <w:rFonts w:eastAsia="Times New Roman"/>
        </w:rPr>
        <w:t>frustrerte</w:t>
      </w:r>
      <w:r>
        <w:rPr>
          <w:rFonts w:eastAsia="Times New Roman"/>
        </w:rPr>
        <w:t xml:space="preserve"> over å ikke få tak i akkurat den saksbehandler de har vært i </w:t>
      </w:r>
      <w:r w:rsidR="008971A4">
        <w:rPr>
          <w:rFonts w:eastAsia="Times New Roman"/>
        </w:rPr>
        <w:t>kontakt</w:t>
      </w:r>
      <w:r>
        <w:rPr>
          <w:rFonts w:eastAsia="Times New Roman"/>
        </w:rPr>
        <w:t xml:space="preserve"> </w:t>
      </w:r>
      <w:r w:rsidR="008971A4">
        <w:rPr>
          <w:rFonts w:eastAsia="Times New Roman"/>
        </w:rPr>
        <w:t>med</w:t>
      </w:r>
      <w:r>
        <w:rPr>
          <w:rFonts w:eastAsia="Times New Roman"/>
        </w:rPr>
        <w:t xml:space="preserve"> før, fordi denne er syk, på ferie eller lignende. </w:t>
      </w:r>
      <w:r>
        <w:rPr>
          <w:rFonts w:eastAsia="Times New Roman"/>
        </w:rPr>
        <w:lastRenderedPageBreak/>
        <w:t xml:space="preserve">Da er det gjerne ingen andre i </w:t>
      </w:r>
      <w:r w:rsidR="008971A4">
        <w:rPr>
          <w:rFonts w:eastAsia="Times New Roman"/>
        </w:rPr>
        <w:t>administrasjonen</w:t>
      </w:r>
      <w:r>
        <w:rPr>
          <w:rFonts w:eastAsia="Times New Roman"/>
        </w:rPr>
        <w:t xml:space="preserve"> som kjenner til saken, og det medfører unødig bekymring og frustrasjon for studenten, samt at det i større grad medfører brudd på saksbehandlingsreglene universitetet må forholde seg til. </w:t>
      </w:r>
    </w:p>
    <w:p w:rsidR="00FC1A21" w:rsidRPr="00FC1A21" w:rsidRDefault="00FC1A21" w:rsidP="00FC1A21">
      <w:pPr>
        <w:rPr>
          <w:rFonts w:eastAsia="Times New Roman"/>
        </w:rPr>
      </w:pPr>
      <w:r w:rsidRPr="00FC1A21">
        <w:rPr>
          <w:rFonts w:eastAsia="Times New Roman"/>
          <w:noProof/>
          <w:lang w:eastAsia="nb-NO"/>
        </w:rPr>
        <w:drawing>
          <wp:inline distT="0" distB="0" distL="0" distR="0">
            <wp:extent cx="3962400" cy="1731645"/>
            <wp:effectExtent l="0" t="0" r="0" b="1905"/>
            <wp:docPr id="23" name="Bilde 23" descr="https://absurdgalleriet.no/wp-content/uploads/2015/12/saksbehandler1-960x5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absurdgalleriet.no/wp-content/uploads/2015/12/saksbehandler1-960x576.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962400" cy="1731645"/>
                    </a:xfrm>
                    <a:prstGeom prst="rect">
                      <a:avLst/>
                    </a:prstGeom>
                    <a:noFill/>
                    <a:ln>
                      <a:noFill/>
                    </a:ln>
                  </pic:spPr>
                </pic:pic>
              </a:graphicData>
            </a:graphic>
          </wp:inline>
        </w:drawing>
      </w:r>
    </w:p>
    <w:p w:rsidR="00FC1A21" w:rsidRPr="00FC1A21" w:rsidRDefault="00FC1A21" w:rsidP="00FC1A21">
      <w:pPr>
        <w:rPr>
          <w:rFonts w:eastAsia="Times New Roman"/>
          <w:b/>
          <w:bCs/>
          <w:i/>
          <w:sz w:val="18"/>
        </w:rPr>
      </w:pPr>
      <w:r w:rsidRPr="00FC1A21">
        <w:rPr>
          <w:rFonts w:eastAsia="Times New Roman"/>
          <w:b/>
          <w:bCs/>
          <w:i/>
          <w:sz w:val="18"/>
        </w:rPr>
        <w:t xml:space="preserve">Audhild hadde alltid uflaks. Nå hadde hun fått avtale med </w:t>
      </w:r>
      <w:r w:rsidR="00234834">
        <w:rPr>
          <w:rFonts w:eastAsia="Times New Roman"/>
          <w:b/>
          <w:bCs/>
          <w:i/>
          <w:sz w:val="18"/>
        </w:rPr>
        <w:t>universitetets</w:t>
      </w:r>
      <w:r w:rsidRPr="00FC1A21">
        <w:rPr>
          <w:rFonts w:eastAsia="Times New Roman"/>
          <w:b/>
          <w:bCs/>
          <w:i/>
          <w:sz w:val="18"/>
        </w:rPr>
        <w:t xml:space="preserve"> dårligste saksbehandler</w:t>
      </w:r>
    </w:p>
    <w:p w:rsidR="003F595C" w:rsidRPr="008846EB" w:rsidRDefault="003F595C" w:rsidP="00164FAA">
      <w:pPr>
        <w:rPr>
          <w:rFonts w:eastAsia="Times New Roman"/>
          <w:i/>
          <w:color w:val="003000"/>
        </w:rPr>
      </w:pPr>
    </w:p>
    <w:p w:rsidR="00644B7F" w:rsidRPr="003F595C" w:rsidRDefault="00EC120B" w:rsidP="003F595C">
      <w:pPr>
        <w:pStyle w:val="Overskrift2"/>
        <w:rPr>
          <w:b/>
        </w:rPr>
      </w:pPr>
      <w:bookmarkStart w:id="26" w:name="_Toc18926839"/>
      <w:r w:rsidRPr="003F595C">
        <w:rPr>
          <w:b/>
        </w:rPr>
        <w:t>Læringsmiljø</w:t>
      </w:r>
      <w:bookmarkEnd w:id="26"/>
    </w:p>
    <w:p w:rsidR="003F595C" w:rsidRDefault="003F595C" w:rsidP="00251148">
      <w:pPr>
        <w:rPr>
          <w:rFonts w:eastAsia="Times New Roman"/>
        </w:rPr>
      </w:pPr>
    </w:p>
    <w:p w:rsidR="00251148" w:rsidRPr="00251148" w:rsidRDefault="00251148" w:rsidP="00251148">
      <w:pPr>
        <w:rPr>
          <w:rFonts w:ascii="Times New Roman" w:eastAsia="Times New Roman" w:hAnsi="Times New Roman" w:cs="Times New Roman"/>
          <w:sz w:val="24"/>
          <w:szCs w:val="24"/>
          <w:lang w:eastAsia="nb-NO"/>
        </w:rPr>
      </w:pPr>
      <w:r>
        <w:rPr>
          <w:rFonts w:eastAsia="Times New Roman"/>
        </w:rPr>
        <w:t xml:space="preserve">Studentombudet mener at vedtaket om en lovfestet rett for alle studenter til tilgang på studentombud, er et viktig bidrag til </w:t>
      </w:r>
      <w:r w:rsidR="0011543F">
        <w:rPr>
          <w:rFonts w:eastAsia="Times New Roman"/>
        </w:rPr>
        <w:t xml:space="preserve">å sikre fokus </w:t>
      </w:r>
      <w:r>
        <w:rPr>
          <w:rFonts w:eastAsia="Times New Roman"/>
        </w:rPr>
        <w:t xml:space="preserve">på et godt </w:t>
      </w:r>
      <w:r w:rsidR="0011543F">
        <w:rPr>
          <w:rFonts w:eastAsia="Times New Roman"/>
        </w:rPr>
        <w:t>læringsmiljø</w:t>
      </w:r>
      <w:r>
        <w:rPr>
          <w:rFonts w:eastAsia="Times New Roman"/>
        </w:rPr>
        <w:t xml:space="preserve"> for alle studenter. I universitets- og høyskoleloven er § 4-3 viet studentens rettigheter og universitetets plikter knyttet til læringsmiljøet ved institusjonen: </w:t>
      </w:r>
    </w:p>
    <w:tbl>
      <w:tblPr>
        <w:tblW w:w="5000" w:type="pct"/>
        <w:tblCellMar>
          <w:top w:w="15" w:type="dxa"/>
          <w:left w:w="15" w:type="dxa"/>
          <w:bottom w:w="15" w:type="dxa"/>
          <w:right w:w="15" w:type="dxa"/>
        </w:tblCellMar>
        <w:tblLook w:val="04A0" w:firstRow="1" w:lastRow="0" w:firstColumn="1" w:lastColumn="0" w:noHBand="0" w:noVBand="1"/>
      </w:tblPr>
      <w:tblGrid>
        <w:gridCol w:w="9072"/>
      </w:tblGrid>
      <w:tr w:rsidR="00251148" w:rsidRPr="00251148" w:rsidTr="00251148">
        <w:tc>
          <w:tcPr>
            <w:tcW w:w="0" w:type="auto"/>
            <w:shd w:val="clear" w:color="auto" w:fill="auto"/>
            <w:hideMark/>
          </w:tcPr>
          <w:p w:rsidR="00251148" w:rsidRPr="00251148" w:rsidRDefault="00251148" w:rsidP="00251148">
            <w:pPr>
              <w:spacing w:before="225" w:after="0" w:line="240" w:lineRule="auto"/>
              <w:rPr>
                <w:rFonts w:ascii="&amp;quot" w:eastAsia="Times New Roman" w:hAnsi="&amp;quot" w:cs="Times New Roman"/>
                <w:color w:val="333333"/>
                <w:sz w:val="23"/>
                <w:szCs w:val="23"/>
                <w:lang w:eastAsia="nb-NO"/>
              </w:rPr>
            </w:pPr>
          </w:p>
        </w:tc>
      </w:tr>
    </w:tbl>
    <w:p w:rsidR="00251148" w:rsidRPr="00251148" w:rsidRDefault="00251148" w:rsidP="00251148">
      <w:pPr>
        <w:spacing w:after="0" w:line="240" w:lineRule="auto"/>
        <w:rPr>
          <w:rFonts w:ascii="Times New Roman" w:eastAsia="Times New Roman" w:hAnsi="Times New Roman" w:cs="Times New Roman"/>
          <w:vanish/>
          <w:sz w:val="24"/>
          <w:szCs w:val="24"/>
          <w:lang w:eastAsia="nb-NO"/>
        </w:rPr>
      </w:pPr>
    </w:p>
    <w:tbl>
      <w:tblPr>
        <w:tblW w:w="5000" w:type="pct"/>
        <w:tblInd w:w="-15" w:type="dxa"/>
        <w:tblCellMar>
          <w:top w:w="15" w:type="dxa"/>
          <w:left w:w="15" w:type="dxa"/>
          <w:bottom w:w="15" w:type="dxa"/>
          <w:right w:w="15" w:type="dxa"/>
        </w:tblCellMar>
        <w:tblLook w:val="04A0" w:firstRow="1" w:lastRow="0" w:firstColumn="1" w:lastColumn="0" w:noHBand="0" w:noVBand="1"/>
      </w:tblPr>
      <w:tblGrid>
        <w:gridCol w:w="9072"/>
      </w:tblGrid>
      <w:tr w:rsidR="00251148" w:rsidRPr="001D756A" w:rsidTr="001D756A">
        <w:tc>
          <w:tcPr>
            <w:tcW w:w="0" w:type="auto"/>
            <w:shd w:val="clear" w:color="auto" w:fill="auto"/>
            <w:hideMark/>
          </w:tcPr>
          <w:p w:rsidR="00251148" w:rsidRPr="001D756A" w:rsidRDefault="00251148" w:rsidP="00251148">
            <w:pPr>
              <w:spacing w:before="225" w:after="0" w:line="240" w:lineRule="auto"/>
              <w:rPr>
                <w:rFonts w:ascii="&amp;quot" w:eastAsia="Times New Roman" w:hAnsi="&amp;quot" w:cs="Times New Roman"/>
                <w:i/>
                <w:color w:val="333333"/>
                <w:lang w:eastAsia="nb-NO"/>
              </w:rPr>
            </w:pPr>
            <w:r w:rsidRPr="001D756A">
              <w:rPr>
                <w:rFonts w:ascii="&amp;quot" w:eastAsia="Times New Roman" w:hAnsi="&amp;quot" w:cs="Times New Roman"/>
                <w:i/>
                <w:color w:val="333333"/>
                <w:lang w:eastAsia="nb-NO"/>
              </w:rPr>
              <w:t>«Styret har ansvar for at læringsmiljøet på institusjonen, herunder det fysiske og psykiske arbeidsmiljø, er fullt forsvarlig ut fra en samlet vurdering av hensynet til studentenes helse, sikkerhet og velferd. I utformingen av det fysiske arbeidsmiljøet skal det, så langt det er mulig og rimelig, sørges for</w:t>
            </w:r>
          </w:p>
        </w:tc>
      </w:tr>
    </w:tbl>
    <w:p w:rsidR="00251148" w:rsidRPr="001D756A" w:rsidRDefault="00251148" w:rsidP="001D756A">
      <w:pPr>
        <w:spacing w:after="0" w:line="240" w:lineRule="auto"/>
        <w:rPr>
          <w:rFonts w:ascii="Times New Roman" w:eastAsia="Times New Roman" w:hAnsi="Times New Roman" w:cs="Times New Roman"/>
          <w:i/>
          <w:vanish/>
          <w:lang w:eastAsia="nb-NO"/>
        </w:rPr>
      </w:pPr>
    </w:p>
    <w:tbl>
      <w:tblPr>
        <w:tblW w:w="5000" w:type="pct"/>
        <w:tblInd w:w="-35" w:type="dxa"/>
        <w:tblCellMar>
          <w:top w:w="15" w:type="dxa"/>
          <w:left w:w="15" w:type="dxa"/>
          <w:bottom w:w="15" w:type="dxa"/>
          <w:right w:w="15" w:type="dxa"/>
        </w:tblCellMar>
        <w:tblLook w:val="04A0" w:firstRow="1" w:lastRow="0" w:firstColumn="1" w:lastColumn="0" w:noHBand="0" w:noVBand="1"/>
      </w:tblPr>
      <w:tblGrid>
        <w:gridCol w:w="454"/>
        <w:gridCol w:w="8618"/>
      </w:tblGrid>
      <w:tr w:rsidR="00251148" w:rsidRPr="001D756A" w:rsidTr="001D756A">
        <w:tc>
          <w:tcPr>
            <w:tcW w:w="250" w:type="pct"/>
            <w:shd w:val="clear" w:color="auto" w:fill="auto"/>
            <w:noWrap/>
            <w:tcMar>
              <w:top w:w="0" w:type="dxa"/>
              <w:left w:w="30" w:type="dxa"/>
              <w:bottom w:w="0" w:type="dxa"/>
              <w:right w:w="30" w:type="dxa"/>
            </w:tcMar>
            <w:hideMark/>
          </w:tcPr>
          <w:p w:rsidR="00251148" w:rsidRPr="001D756A" w:rsidRDefault="00251148" w:rsidP="00251148">
            <w:pPr>
              <w:spacing w:after="0" w:line="240" w:lineRule="auto"/>
              <w:jc w:val="right"/>
              <w:rPr>
                <w:rFonts w:ascii="&amp;quot" w:eastAsia="Times New Roman" w:hAnsi="&amp;quot" w:cs="Times New Roman"/>
                <w:i/>
                <w:color w:val="333333"/>
                <w:lang w:eastAsia="nb-NO"/>
              </w:rPr>
            </w:pPr>
            <w:r w:rsidRPr="001D756A">
              <w:rPr>
                <w:rFonts w:ascii="&amp;quot" w:eastAsia="Times New Roman" w:hAnsi="&amp;quot" w:cs="Times New Roman"/>
                <w:i/>
                <w:color w:val="333333"/>
                <w:lang w:eastAsia="nb-NO"/>
              </w:rPr>
              <w:t>a)</w:t>
            </w:r>
          </w:p>
        </w:tc>
        <w:tc>
          <w:tcPr>
            <w:tcW w:w="0" w:type="auto"/>
            <w:shd w:val="clear" w:color="auto" w:fill="auto"/>
            <w:tcMar>
              <w:top w:w="0" w:type="dxa"/>
              <w:left w:w="30" w:type="dxa"/>
              <w:bottom w:w="0" w:type="dxa"/>
              <w:right w:w="30" w:type="dxa"/>
            </w:tcMar>
            <w:hideMark/>
          </w:tcPr>
          <w:p w:rsidR="00251148" w:rsidRPr="001D756A" w:rsidRDefault="00251148" w:rsidP="00251148">
            <w:pPr>
              <w:spacing w:after="0" w:line="240" w:lineRule="auto"/>
              <w:rPr>
                <w:rFonts w:ascii="&amp;quot" w:eastAsia="Times New Roman" w:hAnsi="&amp;quot" w:cs="Times New Roman"/>
                <w:i/>
                <w:color w:val="333333"/>
                <w:lang w:eastAsia="nb-NO"/>
              </w:rPr>
            </w:pPr>
            <w:r w:rsidRPr="001D756A">
              <w:rPr>
                <w:rFonts w:ascii="&amp;quot" w:eastAsia="Times New Roman" w:hAnsi="&amp;quot" w:cs="Times New Roman"/>
                <w:i/>
                <w:color w:val="333333"/>
                <w:lang w:eastAsia="nb-NO"/>
              </w:rPr>
              <w:t>at lokaler, adkomstveier, trapper mv. er dimensjonert og innredet for den virksomhet som drives.</w:t>
            </w:r>
          </w:p>
        </w:tc>
      </w:tr>
    </w:tbl>
    <w:p w:rsidR="00251148" w:rsidRPr="001D756A" w:rsidRDefault="00251148" w:rsidP="001D756A">
      <w:pPr>
        <w:spacing w:after="0" w:line="240" w:lineRule="auto"/>
        <w:rPr>
          <w:rFonts w:ascii="Times New Roman" w:eastAsia="Times New Roman" w:hAnsi="Times New Roman" w:cs="Times New Roman"/>
          <w:i/>
          <w:vanish/>
          <w:lang w:eastAsia="nb-NO"/>
        </w:rPr>
      </w:pPr>
    </w:p>
    <w:tbl>
      <w:tblPr>
        <w:tblW w:w="5000" w:type="pct"/>
        <w:tblInd w:w="-35" w:type="dxa"/>
        <w:tblCellMar>
          <w:top w:w="15" w:type="dxa"/>
          <w:left w:w="15" w:type="dxa"/>
          <w:bottom w:w="15" w:type="dxa"/>
          <w:right w:w="15" w:type="dxa"/>
        </w:tblCellMar>
        <w:tblLook w:val="04A0" w:firstRow="1" w:lastRow="0" w:firstColumn="1" w:lastColumn="0" w:noHBand="0" w:noVBand="1"/>
      </w:tblPr>
      <w:tblGrid>
        <w:gridCol w:w="454"/>
        <w:gridCol w:w="8618"/>
      </w:tblGrid>
      <w:tr w:rsidR="00251148" w:rsidRPr="001D756A" w:rsidTr="001D756A">
        <w:tc>
          <w:tcPr>
            <w:tcW w:w="250" w:type="pct"/>
            <w:shd w:val="clear" w:color="auto" w:fill="auto"/>
            <w:noWrap/>
            <w:tcMar>
              <w:top w:w="0" w:type="dxa"/>
              <w:left w:w="30" w:type="dxa"/>
              <w:bottom w:w="0" w:type="dxa"/>
              <w:right w:w="30" w:type="dxa"/>
            </w:tcMar>
            <w:hideMark/>
          </w:tcPr>
          <w:p w:rsidR="00251148" w:rsidRPr="001D756A" w:rsidRDefault="00251148" w:rsidP="00251148">
            <w:pPr>
              <w:spacing w:after="0" w:line="240" w:lineRule="auto"/>
              <w:jc w:val="right"/>
              <w:rPr>
                <w:rFonts w:ascii="&amp;quot" w:eastAsia="Times New Roman" w:hAnsi="&amp;quot" w:cs="Times New Roman"/>
                <w:i/>
                <w:color w:val="333333"/>
                <w:lang w:eastAsia="nb-NO"/>
              </w:rPr>
            </w:pPr>
            <w:r w:rsidRPr="001D756A">
              <w:rPr>
                <w:rFonts w:ascii="&amp;quot" w:eastAsia="Times New Roman" w:hAnsi="&amp;quot" w:cs="Times New Roman"/>
                <w:i/>
                <w:color w:val="333333"/>
                <w:lang w:eastAsia="nb-NO"/>
              </w:rPr>
              <w:t>b)</w:t>
            </w:r>
          </w:p>
        </w:tc>
        <w:tc>
          <w:tcPr>
            <w:tcW w:w="0" w:type="auto"/>
            <w:shd w:val="clear" w:color="auto" w:fill="auto"/>
            <w:tcMar>
              <w:top w:w="0" w:type="dxa"/>
              <w:left w:w="30" w:type="dxa"/>
              <w:bottom w:w="0" w:type="dxa"/>
              <w:right w:w="30" w:type="dxa"/>
            </w:tcMar>
            <w:hideMark/>
          </w:tcPr>
          <w:p w:rsidR="00251148" w:rsidRPr="001D756A" w:rsidRDefault="00251148" w:rsidP="00251148">
            <w:pPr>
              <w:spacing w:after="0" w:line="240" w:lineRule="auto"/>
              <w:rPr>
                <w:rFonts w:ascii="&amp;quot" w:eastAsia="Times New Roman" w:hAnsi="&amp;quot" w:cs="Times New Roman"/>
                <w:i/>
                <w:color w:val="333333"/>
                <w:lang w:eastAsia="nb-NO"/>
              </w:rPr>
            </w:pPr>
            <w:r w:rsidRPr="001D756A">
              <w:rPr>
                <w:rFonts w:ascii="&amp;quot" w:eastAsia="Times New Roman" w:hAnsi="&amp;quot" w:cs="Times New Roman"/>
                <w:i/>
                <w:color w:val="333333"/>
                <w:lang w:eastAsia="nb-NO"/>
              </w:rPr>
              <w:t>at lokalene har gode lys- og lydforhold og forsvarlig inneklima og luftkvalitet.</w:t>
            </w:r>
          </w:p>
        </w:tc>
      </w:tr>
    </w:tbl>
    <w:p w:rsidR="00251148" w:rsidRPr="001D756A" w:rsidRDefault="00251148" w:rsidP="001D756A">
      <w:pPr>
        <w:spacing w:after="0" w:line="240" w:lineRule="auto"/>
        <w:rPr>
          <w:rFonts w:ascii="Times New Roman" w:eastAsia="Times New Roman" w:hAnsi="Times New Roman" w:cs="Times New Roman"/>
          <w:i/>
          <w:vanish/>
          <w:lang w:eastAsia="nb-NO"/>
        </w:rPr>
      </w:pPr>
    </w:p>
    <w:tbl>
      <w:tblPr>
        <w:tblW w:w="5000" w:type="pct"/>
        <w:tblInd w:w="-35" w:type="dxa"/>
        <w:tblCellMar>
          <w:top w:w="15" w:type="dxa"/>
          <w:left w:w="15" w:type="dxa"/>
          <w:bottom w:w="15" w:type="dxa"/>
          <w:right w:w="15" w:type="dxa"/>
        </w:tblCellMar>
        <w:tblLook w:val="04A0" w:firstRow="1" w:lastRow="0" w:firstColumn="1" w:lastColumn="0" w:noHBand="0" w:noVBand="1"/>
      </w:tblPr>
      <w:tblGrid>
        <w:gridCol w:w="454"/>
        <w:gridCol w:w="8618"/>
      </w:tblGrid>
      <w:tr w:rsidR="00251148" w:rsidRPr="001D756A" w:rsidTr="001D756A">
        <w:tc>
          <w:tcPr>
            <w:tcW w:w="250" w:type="pct"/>
            <w:shd w:val="clear" w:color="auto" w:fill="auto"/>
            <w:noWrap/>
            <w:tcMar>
              <w:top w:w="0" w:type="dxa"/>
              <w:left w:w="30" w:type="dxa"/>
              <w:bottom w:w="0" w:type="dxa"/>
              <w:right w:w="30" w:type="dxa"/>
            </w:tcMar>
            <w:hideMark/>
          </w:tcPr>
          <w:p w:rsidR="00251148" w:rsidRPr="001D756A" w:rsidRDefault="00251148" w:rsidP="00251148">
            <w:pPr>
              <w:spacing w:after="0" w:line="240" w:lineRule="auto"/>
              <w:jc w:val="right"/>
              <w:rPr>
                <w:rFonts w:ascii="&amp;quot" w:eastAsia="Times New Roman" w:hAnsi="&amp;quot" w:cs="Times New Roman"/>
                <w:i/>
                <w:color w:val="333333"/>
                <w:lang w:eastAsia="nb-NO"/>
              </w:rPr>
            </w:pPr>
            <w:r w:rsidRPr="001D756A">
              <w:rPr>
                <w:rFonts w:ascii="&amp;quot" w:eastAsia="Times New Roman" w:hAnsi="&amp;quot" w:cs="Times New Roman"/>
                <w:i/>
                <w:color w:val="333333"/>
                <w:lang w:eastAsia="nb-NO"/>
              </w:rPr>
              <w:t>c)</w:t>
            </w:r>
          </w:p>
        </w:tc>
        <w:tc>
          <w:tcPr>
            <w:tcW w:w="0" w:type="auto"/>
            <w:shd w:val="clear" w:color="auto" w:fill="auto"/>
            <w:tcMar>
              <w:top w:w="0" w:type="dxa"/>
              <w:left w:w="30" w:type="dxa"/>
              <w:bottom w:w="0" w:type="dxa"/>
              <w:right w:w="30" w:type="dxa"/>
            </w:tcMar>
            <w:hideMark/>
          </w:tcPr>
          <w:p w:rsidR="00251148" w:rsidRPr="001D756A" w:rsidRDefault="00251148" w:rsidP="00251148">
            <w:pPr>
              <w:spacing w:after="0" w:line="240" w:lineRule="auto"/>
              <w:rPr>
                <w:rFonts w:ascii="&amp;quot" w:eastAsia="Times New Roman" w:hAnsi="&amp;quot" w:cs="Times New Roman"/>
                <w:i/>
                <w:color w:val="333333"/>
                <w:lang w:eastAsia="nb-NO"/>
              </w:rPr>
            </w:pPr>
            <w:r w:rsidRPr="001D756A">
              <w:rPr>
                <w:rFonts w:ascii="&amp;quot" w:eastAsia="Times New Roman" w:hAnsi="&amp;quot" w:cs="Times New Roman"/>
                <w:i/>
                <w:color w:val="333333"/>
                <w:lang w:eastAsia="nb-NO"/>
              </w:rPr>
              <w:t>at lokalene blir vedlikeholdt og er rene og ryddige.</w:t>
            </w:r>
          </w:p>
        </w:tc>
      </w:tr>
    </w:tbl>
    <w:p w:rsidR="00251148" w:rsidRPr="001D756A" w:rsidRDefault="00251148" w:rsidP="001D756A">
      <w:pPr>
        <w:spacing w:after="0" w:line="240" w:lineRule="auto"/>
        <w:rPr>
          <w:rFonts w:ascii="Times New Roman" w:eastAsia="Times New Roman" w:hAnsi="Times New Roman" w:cs="Times New Roman"/>
          <w:i/>
          <w:vanish/>
          <w:lang w:eastAsia="nb-NO"/>
        </w:rPr>
      </w:pPr>
    </w:p>
    <w:tbl>
      <w:tblPr>
        <w:tblW w:w="5000" w:type="pct"/>
        <w:tblInd w:w="-35" w:type="dxa"/>
        <w:tblCellMar>
          <w:top w:w="15" w:type="dxa"/>
          <w:left w:w="15" w:type="dxa"/>
          <w:bottom w:w="15" w:type="dxa"/>
          <w:right w:w="15" w:type="dxa"/>
        </w:tblCellMar>
        <w:tblLook w:val="04A0" w:firstRow="1" w:lastRow="0" w:firstColumn="1" w:lastColumn="0" w:noHBand="0" w:noVBand="1"/>
      </w:tblPr>
      <w:tblGrid>
        <w:gridCol w:w="454"/>
        <w:gridCol w:w="8618"/>
      </w:tblGrid>
      <w:tr w:rsidR="00251148" w:rsidRPr="001D756A" w:rsidTr="001D756A">
        <w:tc>
          <w:tcPr>
            <w:tcW w:w="250" w:type="pct"/>
            <w:shd w:val="clear" w:color="auto" w:fill="auto"/>
            <w:noWrap/>
            <w:tcMar>
              <w:top w:w="0" w:type="dxa"/>
              <w:left w:w="30" w:type="dxa"/>
              <w:bottom w:w="0" w:type="dxa"/>
              <w:right w:w="30" w:type="dxa"/>
            </w:tcMar>
            <w:hideMark/>
          </w:tcPr>
          <w:p w:rsidR="00251148" w:rsidRPr="001D756A" w:rsidRDefault="00251148" w:rsidP="00251148">
            <w:pPr>
              <w:spacing w:after="0" w:line="240" w:lineRule="auto"/>
              <w:jc w:val="right"/>
              <w:rPr>
                <w:rFonts w:ascii="&amp;quot" w:eastAsia="Times New Roman" w:hAnsi="&amp;quot" w:cs="Times New Roman"/>
                <w:i/>
                <w:color w:val="333333"/>
                <w:lang w:eastAsia="nb-NO"/>
              </w:rPr>
            </w:pPr>
            <w:r w:rsidRPr="001D756A">
              <w:rPr>
                <w:rFonts w:ascii="&amp;quot" w:eastAsia="Times New Roman" w:hAnsi="&amp;quot" w:cs="Times New Roman"/>
                <w:i/>
                <w:color w:val="333333"/>
                <w:lang w:eastAsia="nb-NO"/>
              </w:rPr>
              <w:t>d)</w:t>
            </w:r>
          </w:p>
        </w:tc>
        <w:tc>
          <w:tcPr>
            <w:tcW w:w="0" w:type="auto"/>
            <w:shd w:val="clear" w:color="auto" w:fill="auto"/>
            <w:tcMar>
              <w:top w:w="0" w:type="dxa"/>
              <w:left w:w="30" w:type="dxa"/>
              <w:bottom w:w="0" w:type="dxa"/>
              <w:right w:w="30" w:type="dxa"/>
            </w:tcMar>
            <w:hideMark/>
          </w:tcPr>
          <w:p w:rsidR="00251148" w:rsidRPr="001D756A" w:rsidRDefault="00251148" w:rsidP="00251148">
            <w:pPr>
              <w:spacing w:after="0" w:line="240" w:lineRule="auto"/>
              <w:rPr>
                <w:rFonts w:ascii="&amp;quot" w:eastAsia="Times New Roman" w:hAnsi="&amp;quot" w:cs="Times New Roman"/>
                <w:i/>
                <w:color w:val="333333"/>
                <w:lang w:eastAsia="nb-NO"/>
              </w:rPr>
            </w:pPr>
            <w:r w:rsidRPr="001D756A">
              <w:rPr>
                <w:rFonts w:ascii="&amp;quot" w:eastAsia="Times New Roman" w:hAnsi="&amp;quot" w:cs="Times New Roman"/>
                <w:i/>
                <w:color w:val="333333"/>
                <w:lang w:eastAsia="nb-NO"/>
              </w:rPr>
              <w:t>at lokalene er innredet slik at uheldige fysiske belastninger for studentene unngås.</w:t>
            </w:r>
          </w:p>
        </w:tc>
      </w:tr>
    </w:tbl>
    <w:p w:rsidR="00251148" w:rsidRPr="001D756A" w:rsidRDefault="00251148" w:rsidP="001D756A">
      <w:pPr>
        <w:spacing w:after="0" w:line="240" w:lineRule="auto"/>
        <w:rPr>
          <w:rFonts w:ascii="Times New Roman" w:eastAsia="Times New Roman" w:hAnsi="Times New Roman" w:cs="Times New Roman"/>
          <w:i/>
          <w:vanish/>
          <w:lang w:eastAsia="nb-NO"/>
        </w:rPr>
      </w:pPr>
    </w:p>
    <w:tbl>
      <w:tblPr>
        <w:tblW w:w="5000" w:type="pct"/>
        <w:tblInd w:w="-35" w:type="dxa"/>
        <w:tblCellMar>
          <w:top w:w="15" w:type="dxa"/>
          <w:left w:w="15" w:type="dxa"/>
          <w:bottom w:w="15" w:type="dxa"/>
          <w:right w:w="15" w:type="dxa"/>
        </w:tblCellMar>
        <w:tblLook w:val="04A0" w:firstRow="1" w:lastRow="0" w:firstColumn="1" w:lastColumn="0" w:noHBand="0" w:noVBand="1"/>
      </w:tblPr>
      <w:tblGrid>
        <w:gridCol w:w="454"/>
        <w:gridCol w:w="8618"/>
      </w:tblGrid>
      <w:tr w:rsidR="00251148" w:rsidRPr="001D756A" w:rsidTr="001D756A">
        <w:tc>
          <w:tcPr>
            <w:tcW w:w="250" w:type="pct"/>
            <w:shd w:val="clear" w:color="auto" w:fill="auto"/>
            <w:noWrap/>
            <w:tcMar>
              <w:top w:w="0" w:type="dxa"/>
              <w:left w:w="30" w:type="dxa"/>
              <w:bottom w:w="0" w:type="dxa"/>
              <w:right w:w="30" w:type="dxa"/>
            </w:tcMar>
            <w:hideMark/>
          </w:tcPr>
          <w:p w:rsidR="00251148" w:rsidRPr="001D756A" w:rsidRDefault="00251148" w:rsidP="00251148">
            <w:pPr>
              <w:spacing w:after="0" w:line="240" w:lineRule="auto"/>
              <w:jc w:val="right"/>
              <w:rPr>
                <w:rFonts w:ascii="&amp;quot" w:eastAsia="Times New Roman" w:hAnsi="&amp;quot" w:cs="Times New Roman"/>
                <w:i/>
                <w:color w:val="333333"/>
                <w:lang w:eastAsia="nb-NO"/>
              </w:rPr>
            </w:pPr>
            <w:r w:rsidRPr="001D756A">
              <w:rPr>
                <w:rFonts w:ascii="&amp;quot" w:eastAsia="Times New Roman" w:hAnsi="&amp;quot" w:cs="Times New Roman"/>
                <w:i/>
                <w:color w:val="333333"/>
                <w:lang w:eastAsia="nb-NO"/>
              </w:rPr>
              <w:t>e)</w:t>
            </w:r>
          </w:p>
        </w:tc>
        <w:tc>
          <w:tcPr>
            <w:tcW w:w="0" w:type="auto"/>
            <w:shd w:val="clear" w:color="auto" w:fill="auto"/>
            <w:tcMar>
              <w:top w:w="0" w:type="dxa"/>
              <w:left w:w="30" w:type="dxa"/>
              <w:bottom w:w="0" w:type="dxa"/>
              <w:right w:w="30" w:type="dxa"/>
            </w:tcMar>
            <w:hideMark/>
          </w:tcPr>
          <w:p w:rsidR="00251148" w:rsidRPr="001D756A" w:rsidRDefault="00251148" w:rsidP="00251148">
            <w:pPr>
              <w:spacing w:after="0" w:line="240" w:lineRule="auto"/>
              <w:rPr>
                <w:rFonts w:ascii="&amp;quot" w:eastAsia="Times New Roman" w:hAnsi="&amp;quot" w:cs="Times New Roman"/>
                <w:i/>
                <w:color w:val="333333"/>
                <w:lang w:eastAsia="nb-NO"/>
              </w:rPr>
            </w:pPr>
            <w:r w:rsidRPr="001D756A">
              <w:rPr>
                <w:rFonts w:ascii="&amp;quot" w:eastAsia="Times New Roman" w:hAnsi="&amp;quot" w:cs="Times New Roman"/>
                <w:i/>
                <w:color w:val="333333"/>
                <w:lang w:eastAsia="nb-NO"/>
              </w:rPr>
              <w:t>at virksomheten er planlagt slik at skader og ulykker forebygges.</w:t>
            </w:r>
          </w:p>
        </w:tc>
      </w:tr>
    </w:tbl>
    <w:p w:rsidR="00251148" w:rsidRPr="001D756A" w:rsidRDefault="00251148" w:rsidP="001D756A">
      <w:pPr>
        <w:spacing w:after="0" w:line="240" w:lineRule="auto"/>
        <w:rPr>
          <w:rFonts w:ascii="Times New Roman" w:eastAsia="Times New Roman" w:hAnsi="Times New Roman" w:cs="Times New Roman"/>
          <w:i/>
          <w:vanish/>
          <w:lang w:eastAsia="nb-NO"/>
        </w:rPr>
      </w:pPr>
    </w:p>
    <w:tbl>
      <w:tblPr>
        <w:tblW w:w="5000" w:type="pct"/>
        <w:tblInd w:w="-35" w:type="dxa"/>
        <w:tblCellMar>
          <w:top w:w="15" w:type="dxa"/>
          <w:left w:w="15" w:type="dxa"/>
          <w:bottom w:w="15" w:type="dxa"/>
          <w:right w:w="15" w:type="dxa"/>
        </w:tblCellMar>
        <w:tblLook w:val="04A0" w:firstRow="1" w:lastRow="0" w:firstColumn="1" w:lastColumn="0" w:noHBand="0" w:noVBand="1"/>
      </w:tblPr>
      <w:tblGrid>
        <w:gridCol w:w="454"/>
        <w:gridCol w:w="8618"/>
      </w:tblGrid>
      <w:tr w:rsidR="00251148" w:rsidRPr="001D756A" w:rsidTr="001D756A">
        <w:tc>
          <w:tcPr>
            <w:tcW w:w="250" w:type="pct"/>
            <w:shd w:val="clear" w:color="auto" w:fill="auto"/>
            <w:noWrap/>
            <w:tcMar>
              <w:top w:w="0" w:type="dxa"/>
              <w:left w:w="30" w:type="dxa"/>
              <w:bottom w:w="0" w:type="dxa"/>
              <w:right w:w="30" w:type="dxa"/>
            </w:tcMar>
            <w:hideMark/>
          </w:tcPr>
          <w:p w:rsidR="00251148" w:rsidRPr="001D756A" w:rsidRDefault="00251148" w:rsidP="00251148">
            <w:pPr>
              <w:spacing w:after="0" w:line="240" w:lineRule="auto"/>
              <w:jc w:val="right"/>
              <w:rPr>
                <w:rFonts w:ascii="&amp;quot" w:eastAsia="Times New Roman" w:hAnsi="&amp;quot" w:cs="Times New Roman"/>
                <w:i/>
                <w:color w:val="333333"/>
                <w:lang w:eastAsia="nb-NO"/>
              </w:rPr>
            </w:pPr>
            <w:r w:rsidRPr="001D756A">
              <w:rPr>
                <w:rFonts w:ascii="&amp;quot" w:eastAsia="Times New Roman" w:hAnsi="&amp;quot" w:cs="Times New Roman"/>
                <w:i/>
                <w:color w:val="333333"/>
                <w:lang w:eastAsia="nb-NO"/>
              </w:rPr>
              <w:t>f)</w:t>
            </w:r>
          </w:p>
        </w:tc>
        <w:tc>
          <w:tcPr>
            <w:tcW w:w="0" w:type="auto"/>
            <w:shd w:val="clear" w:color="auto" w:fill="auto"/>
            <w:tcMar>
              <w:top w:w="0" w:type="dxa"/>
              <w:left w:w="30" w:type="dxa"/>
              <w:bottom w:w="0" w:type="dxa"/>
              <w:right w:w="30" w:type="dxa"/>
            </w:tcMar>
            <w:hideMark/>
          </w:tcPr>
          <w:p w:rsidR="00251148" w:rsidRPr="001D756A" w:rsidRDefault="00251148" w:rsidP="00251148">
            <w:pPr>
              <w:spacing w:after="0" w:line="240" w:lineRule="auto"/>
              <w:rPr>
                <w:rFonts w:ascii="&amp;quot" w:eastAsia="Times New Roman" w:hAnsi="&amp;quot" w:cs="Times New Roman"/>
                <w:i/>
                <w:color w:val="333333"/>
                <w:lang w:eastAsia="nb-NO"/>
              </w:rPr>
            </w:pPr>
            <w:r w:rsidRPr="001D756A">
              <w:rPr>
                <w:rFonts w:ascii="&amp;quot" w:eastAsia="Times New Roman" w:hAnsi="&amp;quot" w:cs="Times New Roman"/>
                <w:i/>
                <w:color w:val="333333"/>
                <w:lang w:eastAsia="nb-NO"/>
              </w:rPr>
              <w:t>at tekniske innretninger og utstyr er forsynt med verneinnretninger og blir vedlikeholdt slik at studentene er vernet mot skader på liv og helse.</w:t>
            </w:r>
          </w:p>
        </w:tc>
      </w:tr>
    </w:tbl>
    <w:p w:rsidR="00251148" w:rsidRPr="001D756A" w:rsidRDefault="00251148" w:rsidP="001D756A">
      <w:pPr>
        <w:spacing w:after="0" w:line="240" w:lineRule="auto"/>
        <w:rPr>
          <w:rFonts w:ascii="Times New Roman" w:eastAsia="Times New Roman" w:hAnsi="Times New Roman" w:cs="Times New Roman"/>
          <w:i/>
          <w:vanish/>
          <w:lang w:eastAsia="nb-NO"/>
        </w:rPr>
      </w:pPr>
    </w:p>
    <w:tbl>
      <w:tblPr>
        <w:tblW w:w="5000" w:type="pct"/>
        <w:tblInd w:w="-35" w:type="dxa"/>
        <w:tblCellMar>
          <w:top w:w="15" w:type="dxa"/>
          <w:left w:w="15" w:type="dxa"/>
          <w:bottom w:w="15" w:type="dxa"/>
          <w:right w:w="15" w:type="dxa"/>
        </w:tblCellMar>
        <w:tblLook w:val="04A0" w:firstRow="1" w:lastRow="0" w:firstColumn="1" w:lastColumn="0" w:noHBand="0" w:noVBand="1"/>
      </w:tblPr>
      <w:tblGrid>
        <w:gridCol w:w="454"/>
        <w:gridCol w:w="8618"/>
      </w:tblGrid>
      <w:tr w:rsidR="00251148" w:rsidRPr="001D756A" w:rsidTr="001D756A">
        <w:tc>
          <w:tcPr>
            <w:tcW w:w="250" w:type="pct"/>
            <w:shd w:val="clear" w:color="auto" w:fill="auto"/>
            <w:noWrap/>
            <w:tcMar>
              <w:top w:w="0" w:type="dxa"/>
              <w:left w:w="30" w:type="dxa"/>
              <w:bottom w:w="0" w:type="dxa"/>
              <w:right w:w="30" w:type="dxa"/>
            </w:tcMar>
            <w:hideMark/>
          </w:tcPr>
          <w:p w:rsidR="00251148" w:rsidRPr="001D756A" w:rsidRDefault="00251148" w:rsidP="00251148">
            <w:pPr>
              <w:spacing w:after="0" w:line="240" w:lineRule="auto"/>
              <w:jc w:val="right"/>
              <w:rPr>
                <w:rFonts w:ascii="&amp;quot" w:eastAsia="Times New Roman" w:hAnsi="&amp;quot" w:cs="Times New Roman"/>
                <w:i/>
                <w:color w:val="333333"/>
                <w:lang w:eastAsia="nb-NO"/>
              </w:rPr>
            </w:pPr>
            <w:r w:rsidRPr="001D756A">
              <w:rPr>
                <w:rFonts w:ascii="&amp;quot" w:eastAsia="Times New Roman" w:hAnsi="&amp;quot" w:cs="Times New Roman"/>
                <w:i/>
                <w:color w:val="333333"/>
                <w:lang w:eastAsia="nb-NO"/>
              </w:rPr>
              <w:t>g)</w:t>
            </w:r>
          </w:p>
        </w:tc>
        <w:tc>
          <w:tcPr>
            <w:tcW w:w="0" w:type="auto"/>
            <w:shd w:val="clear" w:color="auto" w:fill="auto"/>
            <w:tcMar>
              <w:top w:w="0" w:type="dxa"/>
              <w:left w:w="30" w:type="dxa"/>
              <w:bottom w:w="0" w:type="dxa"/>
              <w:right w:w="30" w:type="dxa"/>
            </w:tcMar>
            <w:hideMark/>
          </w:tcPr>
          <w:p w:rsidR="00251148" w:rsidRPr="001D756A" w:rsidRDefault="00251148" w:rsidP="00251148">
            <w:pPr>
              <w:spacing w:after="0" w:line="240" w:lineRule="auto"/>
              <w:rPr>
                <w:rFonts w:ascii="&amp;quot" w:eastAsia="Times New Roman" w:hAnsi="&amp;quot" w:cs="Times New Roman"/>
                <w:i/>
                <w:color w:val="333333"/>
                <w:lang w:eastAsia="nb-NO"/>
              </w:rPr>
            </w:pPr>
            <w:r w:rsidRPr="001D756A">
              <w:rPr>
                <w:rFonts w:ascii="&amp;quot" w:eastAsia="Times New Roman" w:hAnsi="&amp;quot" w:cs="Times New Roman"/>
                <w:i/>
                <w:color w:val="333333"/>
                <w:lang w:eastAsia="nb-NO"/>
              </w:rPr>
              <w:t>at lokaler, adkomstveier, sanitæranlegg og tekniske innretninger er utformet på en slik måte at funksjonshemmede kan studere ved institusjonen.</w:t>
            </w:r>
          </w:p>
        </w:tc>
      </w:tr>
    </w:tbl>
    <w:p w:rsidR="00251148" w:rsidRPr="001D756A" w:rsidRDefault="00251148" w:rsidP="001D756A">
      <w:pPr>
        <w:spacing w:after="0" w:line="240" w:lineRule="auto"/>
        <w:rPr>
          <w:rFonts w:ascii="Times New Roman" w:eastAsia="Times New Roman" w:hAnsi="Times New Roman" w:cs="Times New Roman"/>
          <w:i/>
          <w:vanish/>
          <w:lang w:eastAsia="nb-NO"/>
        </w:rPr>
      </w:pPr>
    </w:p>
    <w:tbl>
      <w:tblPr>
        <w:tblW w:w="5000" w:type="pct"/>
        <w:tblInd w:w="-35" w:type="dxa"/>
        <w:tblCellMar>
          <w:top w:w="15" w:type="dxa"/>
          <w:left w:w="15" w:type="dxa"/>
          <w:bottom w:w="15" w:type="dxa"/>
          <w:right w:w="15" w:type="dxa"/>
        </w:tblCellMar>
        <w:tblLook w:val="04A0" w:firstRow="1" w:lastRow="0" w:firstColumn="1" w:lastColumn="0" w:noHBand="0" w:noVBand="1"/>
      </w:tblPr>
      <w:tblGrid>
        <w:gridCol w:w="454"/>
        <w:gridCol w:w="8618"/>
      </w:tblGrid>
      <w:tr w:rsidR="00251148" w:rsidRPr="001D756A" w:rsidTr="001D756A">
        <w:tc>
          <w:tcPr>
            <w:tcW w:w="250" w:type="pct"/>
            <w:shd w:val="clear" w:color="auto" w:fill="auto"/>
            <w:noWrap/>
            <w:tcMar>
              <w:top w:w="0" w:type="dxa"/>
              <w:left w:w="30" w:type="dxa"/>
              <w:bottom w:w="0" w:type="dxa"/>
              <w:right w:w="30" w:type="dxa"/>
            </w:tcMar>
            <w:hideMark/>
          </w:tcPr>
          <w:p w:rsidR="00251148" w:rsidRPr="001D756A" w:rsidRDefault="00251148" w:rsidP="00251148">
            <w:pPr>
              <w:spacing w:after="0" w:line="240" w:lineRule="auto"/>
              <w:jc w:val="right"/>
              <w:rPr>
                <w:rFonts w:ascii="&amp;quot" w:eastAsia="Times New Roman" w:hAnsi="&amp;quot" w:cs="Times New Roman"/>
                <w:i/>
                <w:color w:val="333333"/>
                <w:lang w:eastAsia="nb-NO"/>
              </w:rPr>
            </w:pPr>
            <w:r w:rsidRPr="001D756A">
              <w:rPr>
                <w:rFonts w:ascii="&amp;quot" w:eastAsia="Times New Roman" w:hAnsi="&amp;quot" w:cs="Times New Roman"/>
                <w:i/>
                <w:color w:val="333333"/>
                <w:lang w:eastAsia="nb-NO"/>
              </w:rPr>
              <w:t>h)</w:t>
            </w:r>
          </w:p>
        </w:tc>
        <w:tc>
          <w:tcPr>
            <w:tcW w:w="0" w:type="auto"/>
            <w:shd w:val="clear" w:color="auto" w:fill="auto"/>
            <w:tcMar>
              <w:top w:w="0" w:type="dxa"/>
              <w:left w:w="30" w:type="dxa"/>
              <w:bottom w:w="0" w:type="dxa"/>
              <w:right w:w="30" w:type="dxa"/>
            </w:tcMar>
            <w:hideMark/>
          </w:tcPr>
          <w:p w:rsidR="00251148" w:rsidRPr="001D756A" w:rsidRDefault="00251148" w:rsidP="00251148">
            <w:pPr>
              <w:spacing w:after="0" w:line="240" w:lineRule="auto"/>
              <w:rPr>
                <w:rFonts w:ascii="&amp;quot" w:eastAsia="Times New Roman" w:hAnsi="&amp;quot" w:cs="Times New Roman"/>
                <w:i/>
                <w:color w:val="333333"/>
                <w:lang w:eastAsia="nb-NO"/>
              </w:rPr>
            </w:pPr>
            <w:r w:rsidRPr="001D756A">
              <w:rPr>
                <w:rFonts w:ascii="&amp;quot" w:eastAsia="Times New Roman" w:hAnsi="&amp;quot" w:cs="Times New Roman"/>
                <w:i/>
                <w:color w:val="333333"/>
                <w:lang w:eastAsia="nb-NO"/>
              </w:rPr>
              <w:t>at læringsmiljøet er innrettet for studenter av begge kjønn.</w:t>
            </w:r>
          </w:p>
        </w:tc>
      </w:tr>
    </w:tbl>
    <w:p w:rsidR="00251148" w:rsidRPr="001D756A" w:rsidRDefault="00251148" w:rsidP="001D756A">
      <w:pPr>
        <w:spacing w:after="0" w:line="240" w:lineRule="auto"/>
        <w:rPr>
          <w:rFonts w:ascii="Times New Roman" w:eastAsia="Times New Roman" w:hAnsi="Times New Roman" w:cs="Times New Roman"/>
          <w:i/>
          <w:vanish/>
          <w:lang w:eastAsia="nb-NO"/>
        </w:rPr>
      </w:pPr>
    </w:p>
    <w:tbl>
      <w:tblPr>
        <w:tblW w:w="5000" w:type="pct"/>
        <w:tblInd w:w="-35" w:type="dxa"/>
        <w:tblCellMar>
          <w:top w:w="15" w:type="dxa"/>
          <w:left w:w="15" w:type="dxa"/>
          <w:bottom w:w="15" w:type="dxa"/>
          <w:right w:w="15" w:type="dxa"/>
        </w:tblCellMar>
        <w:tblLook w:val="04A0" w:firstRow="1" w:lastRow="0" w:firstColumn="1" w:lastColumn="0" w:noHBand="0" w:noVBand="1"/>
      </w:tblPr>
      <w:tblGrid>
        <w:gridCol w:w="454"/>
        <w:gridCol w:w="8618"/>
      </w:tblGrid>
      <w:tr w:rsidR="00251148" w:rsidRPr="001D756A" w:rsidTr="001D756A">
        <w:tc>
          <w:tcPr>
            <w:tcW w:w="250" w:type="pct"/>
            <w:shd w:val="clear" w:color="auto" w:fill="auto"/>
            <w:noWrap/>
            <w:tcMar>
              <w:top w:w="0" w:type="dxa"/>
              <w:left w:w="30" w:type="dxa"/>
              <w:bottom w:w="0" w:type="dxa"/>
              <w:right w:w="30" w:type="dxa"/>
            </w:tcMar>
            <w:hideMark/>
          </w:tcPr>
          <w:p w:rsidR="00251148" w:rsidRPr="001D756A" w:rsidRDefault="00251148" w:rsidP="00251148">
            <w:pPr>
              <w:spacing w:after="0" w:line="240" w:lineRule="auto"/>
              <w:jc w:val="right"/>
              <w:rPr>
                <w:rFonts w:ascii="&amp;quot" w:eastAsia="Times New Roman" w:hAnsi="&amp;quot" w:cs="Times New Roman"/>
                <w:i/>
                <w:color w:val="333333"/>
                <w:lang w:eastAsia="nb-NO"/>
              </w:rPr>
            </w:pPr>
            <w:r w:rsidRPr="001D756A">
              <w:rPr>
                <w:rFonts w:ascii="&amp;quot" w:eastAsia="Times New Roman" w:hAnsi="&amp;quot" w:cs="Times New Roman"/>
                <w:i/>
                <w:color w:val="333333"/>
                <w:lang w:eastAsia="nb-NO"/>
              </w:rPr>
              <w:t>i)</w:t>
            </w:r>
          </w:p>
        </w:tc>
        <w:tc>
          <w:tcPr>
            <w:tcW w:w="0" w:type="auto"/>
            <w:shd w:val="clear" w:color="auto" w:fill="auto"/>
            <w:tcMar>
              <w:top w:w="0" w:type="dxa"/>
              <w:left w:w="30" w:type="dxa"/>
              <w:bottom w:w="0" w:type="dxa"/>
              <w:right w:w="30" w:type="dxa"/>
            </w:tcMar>
            <w:hideMark/>
          </w:tcPr>
          <w:p w:rsidR="00251148" w:rsidRPr="001D756A" w:rsidRDefault="00251148" w:rsidP="00251148">
            <w:pPr>
              <w:spacing w:after="0" w:line="240" w:lineRule="auto"/>
              <w:rPr>
                <w:rFonts w:ascii="&amp;quot" w:eastAsia="Times New Roman" w:hAnsi="&amp;quot" w:cs="Times New Roman"/>
                <w:i/>
                <w:color w:val="333333"/>
                <w:lang w:eastAsia="nb-NO"/>
              </w:rPr>
            </w:pPr>
            <w:r w:rsidRPr="001D756A">
              <w:rPr>
                <w:rFonts w:ascii="&amp;quot" w:eastAsia="Times New Roman" w:hAnsi="&amp;quot" w:cs="Times New Roman"/>
                <w:i/>
                <w:color w:val="333333"/>
                <w:lang w:eastAsia="nb-NO"/>
              </w:rPr>
              <w:t>at læringsmiljøet er utformet etter prinsippet om universell utforming.»</w:t>
            </w:r>
          </w:p>
        </w:tc>
      </w:tr>
    </w:tbl>
    <w:p w:rsidR="00251148" w:rsidRDefault="00251148" w:rsidP="00251148">
      <w:pPr>
        <w:spacing w:after="0" w:line="240" w:lineRule="auto"/>
        <w:rPr>
          <w:rFonts w:ascii="&amp;quot" w:eastAsia="Times New Roman" w:hAnsi="&amp;quot" w:cs="Times New Roman"/>
          <w:color w:val="333333"/>
          <w:sz w:val="23"/>
          <w:szCs w:val="23"/>
          <w:lang w:eastAsia="nb-NO"/>
        </w:rPr>
      </w:pPr>
    </w:p>
    <w:p w:rsidR="0011543F" w:rsidRDefault="0011543F" w:rsidP="00251148">
      <w:pPr>
        <w:spacing w:after="0" w:line="240" w:lineRule="auto"/>
        <w:rPr>
          <w:rFonts w:eastAsia="Times New Roman"/>
        </w:rPr>
      </w:pPr>
      <w:r w:rsidRPr="0011543F">
        <w:rPr>
          <w:rFonts w:eastAsia="Times New Roman"/>
        </w:rPr>
        <w:t>Studentombudet</w:t>
      </w:r>
      <w:r>
        <w:rPr>
          <w:rFonts w:eastAsia="Times New Roman"/>
        </w:rPr>
        <w:t xml:space="preserve"> har</w:t>
      </w:r>
      <w:r w:rsidR="00384C35">
        <w:rPr>
          <w:rFonts w:eastAsia="Times New Roman"/>
        </w:rPr>
        <w:t xml:space="preserve"> mottatt flere</w:t>
      </w:r>
      <w:r w:rsidRPr="0011543F">
        <w:rPr>
          <w:rFonts w:eastAsia="Times New Roman"/>
        </w:rPr>
        <w:t xml:space="preserve"> henvendelser som omhandler lær</w:t>
      </w:r>
      <w:r>
        <w:rPr>
          <w:rFonts w:eastAsia="Times New Roman"/>
        </w:rPr>
        <w:t>ingsmiljøet</w:t>
      </w:r>
      <w:r w:rsidRPr="0011543F">
        <w:rPr>
          <w:rFonts w:eastAsia="Times New Roman"/>
        </w:rPr>
        <w:t xml:space="preserve"> ved UiS, både det fysiske og det psykososiale. F</w:t>
      </w:r>
      <w:r>
        <w:rPr>
          <w:rFonts w:eastAsia="Times New Roman"/>
        </w:rPr>
        <w:t>lere</w:t>
      </w:r>
      <w:r w:rsidRPr="0011543F">
        <w:rPr>
          <w:rFonts w:eastAsia="Times New Roman"/>
        </w:rPr>
        <w:t xml:space="preserve"> studenter, kanskje </w:t>
      </w:r>
      <w:r>
        <w:rPr>
          <w:rFonts w:eastAsia="Times New Roman"/>
        </w:rPr>
        <w:t>sæ</w:t>
      </w:r>
      <w:r w:rsidRPr="0011543F">
        <w:rPr>
          <w:rFonts w:eastAsia="Times New Roman"/>
        </w:rPr>
        <w:t>rlig internasjonale</w:t>
      </w:r>
      <w:r>
        <w:rPr>
          <w:rFonts w:eastAsia="Times New Roman"/>
        </w:rPr>
        <w:t xml:space="preserve"> studenter, har</w:t>
      </w:r>
      <w:r w:rsidRPr="0011543F">
        <w:rPr>
          <w:rFonts w:eastAsia="Times New Roman"/>
        </w:rPr>
        <w:t xml:space="preserve"> henvendt seg til studentombudet fordi de føler seg e</w:t>
      </w:r>
      <w:r>
        <w:rPr>
          <w:rFonts w:eastAsia="Times New Roman"/>
        </w:rPr>
        <w:t>nsomme, har</w:t>
      </w:r>
      <w:r w:rsidRPr="0011543F">
        <w:rPr>
          <w:rFonts w:eastAsia="Times New Roman"/>
        </w:rPr>
        <w:t xml:space="preserve"> lite </w:t>
      </w:r>
      <w:r>
        <w:rPr>
          <w:rFonts w:eastAsia="Times New Roman"/>
        </w:rPr>
        <w:t>kontakt</w:t>
      </w:r>
      <w:r w:rsidRPr="0011543F">
        <w:rPr>
          <w:rFonts w:eastAsia="Times New Roman"/>
        </w:rPr>
        <w:t xml:space="preserve"> med andre studenter, opplever at store d</w:t>
      </w:r>
      <w:r>
        <w:rPr>
          <w:rFonts w:eastAsia="Times New Roman"/>
        </w:rPr>
        <w:t>eler av undervisningen foregår v</w:t>
      </w:r>
      <w:r w:rsidRPr="0011543F">
        <w:rPr>
          <w:rFonts w:eastAsia="Times New Roman"/>
        </w:rPr>
        <w:t>ed streaming</w:t>
      </w:r>
      <w:r>
        <w:rPr>
          <w:rFonts w:eastAsia="Times New Roman"/>
        </w:rPr>
        <w:t xml:space="preserve"> som resulterer i </w:t>
      </w:r>
      <w:r w:rsidRPr="0011543F">
        <w:rPr>
          <w:rFonts w:eastAsia="Times New Roman"/>
        </w:rPr>
        <w:t xml:space="preserve">lite kontakt med foreleser og medstudenter. </w:t>
      </w:r>
      <w:r>
        <w:rPr>
          <w:rFonts w:eastAsia="Times New Roman"/>
        </w:rPr>
        <w:t xml:space="preserve">Andre studenter kan uttrykke misnøye med forelesningene fordi foreleser virker lite forberedt, mens andre igjen har kommet skjevt ut med veileder. </w:t>
      </w:r>
    </w:p>
    <w:p w:rsidR="00AE1872" w:rsidRDefault="00AE1872" w:rsidP="00251148">
      <w:pPr>
        <w:spacing w:after="0" w:line="240" w:lineRule="auto"/>
        <w:rPr>
          <w:rFonts w:eastAsia="Times New Roman"/>
        </w:rPr>
      </w:pPr>
    </w:p>
    <w:p w:rsidR="0011543F" w:rsidRPr="00251148" w:rsidRDefault="00542C9D" w:rsidP="00251148">
      <w:pPr>
        <w:spacing w:after="0" w:line="240" w:lineRule="auto"/>
        <w:rPr>
          <w:rFonts w:ascii="&amp;quot" w:eastAsia="Times New Roman" w:hAnsi="&amp;quot" w:cs="Times New Roman"/>
          <w:color w:val="333333"/>
          <w:sz w:val="23"/>
          <w:szCs w:val="23"/>
          <w:lang w:eastAsia="nb-NO"/>
        </w:rPr>
      </w:pPr>
      <w:r w:rsidRPr="00542C9D">
        <w:rPr>
          <w:rFonts w:ascii="&amp;quot" w:eastAsia="Times New Roman" w:hAnsi="&amp;quot" w:cs="Times New Roman"/>
          <w:noProof/>
          <w:color w:val="333333"/>
          <w:sz w:val="23"/>
          <w:szCs w:val="23"/>
          <w:lang w:eastAsia="nb-NO"/>
        </w:rPr>
        <w:lastRenderedPageBreak/>
        <mc:AlternateContent>
          <mc:Choice Requires="wps">
            <w:drawing>
              <wp:anchor distT="91440" distB="91440" distL="114300" distR="114300" simplePos="0" relativeHeight="251669504" behindDoc="0" locked="0" layoutInCell="1" allowOverlap="1">
                <wp:simplePos x="0" y="0"/>
                <wp:positionH relativeFrom="margin">
                  <wp:align>right</wp:align>
                </wp:positionH>
                <wp:positionV relativeFrom="paragraph">
                  <wp:posOffset>273050</wp:posOffset>
                </wp:positionV>
                <wp:extent cx="5762625" cy="1403985"/>
                <wp:effectExtent l="0" t="0" r="0" b="0"/>
                <wp:wrapTopAndBottom/>
                <wp:docPr id="1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1403985"/>
                        </a:xfrm>
                        <a:prstGeom prst="rect">
                          <a:avLst/>
                        </a:prstGeom>
                        <a:noFill/>
                        <a:ln w="9525">
                          <a:noFill/>
                          <a:miter lim="800000"/>
                          <a:headEnd/>
                          <a:tailEnd/>
                        </a:ln>
                      </wps:spPr>
                      <wps:txbx>
                        <w:txbxContent>
                          <w:p w:rsidR="00117BCB" w:rsidRDefault="00117BCB" w:rsidP="00542C9D">
                            <w:pPr>
                              <w:pBdr>
                                <w:top w:val="single" w:sz="24" w:space="8" w:color="5B9BD5" w:themeColor="accent1"/>
                                <w:bottom w:val="single" w:sz="24" w:space="8" w:color="5B9BD5" w:themeColor="accent1"/>
                              </w:pBdr>
                              <w:spacing w:after="0"/>
                              <w:rPr>
                                <w:i/>
                                <w:iCs/>
                                <w:color w:val="5B9BD5" w:themeColor="accent1"/>
                                <w:sz w:val="24"/>
                              </w:rPr>
                            </w:pPr>
                            <w:r w:rsidRPr="00542C9D">
                              <w:rPr>
                                <w:i/>
                                <w:iCs/>
                                <w:color w:val="5B9BD5" w:themeColor="accent1"/>
                                <w:sz w:val="24"/>
                              </w:rPr>
                              <w:t>En student tok kontakt med studentombudet fordi studenten var misfornøyd med undervisningen til professoren student</w:t>
                            </w:r>
                            <w:r>
                              <w:rPr>
                                <w:i/>
                                <w:iCs/>
                                <w:color w:val="5B9BD5" w:themeColor="accent1"/>
                                <w:sz w:val="24"/>
                              </w:rPr>
                              <w:t>en hadde i et emne</w:t>
                            </w:r>
                            <w:r w:rsidRPr="00542C9D">
                              <w:rPr>
                                <w:i/>
                                <w:iCs/>
                                <w:color w:val="5B9BD5" w:themeColor="accent1"/>
                                <w:sz w:val="24"/>
                              </w:rPr>
                              <w:t>. Studenten opplev</w:t>
                            </w:r>
                            <w:r>
                              <w:rPr>
                                <w:i/>
                                <w:iCs/>
                                <w:color w:val="5B9BD5" w:themeColor="accent1"/>
                                <w:sz w:val="24"/>
                              </w:rPr>
                              <w:t>de</w:t>
                            </w:r>
                            <w:r w:rsidRPr="00542C9D">
                              <w:rPr>
                                <w:i/>
                                <w:iCs/>
                                <w:color w:val="5B9BD5" w:themeColor="accent1"/>
                                <w:sz w:val="24"/>
                              </w:rPr>
                              <w:t xml:space="preserve"> det slik at</w:t>
                            </w:r>
                            <w:r w:rsidR="005C17F0">
                              <w:rPr>
                                <w:i/>
                                <w:iCs/>
                                <w:color w:val="5B9BD5" w:themeColor="accent1"/>
                                <w:sz w:val="24"/>
                              </w:rPr>
                              <w:t xml:space="preserve"> holdningen var at </w:t>
                            </w:r>
                            <w:r w:rsidRPr="00542C9D">
                              <w:rPr>
                                <w:i/>
                                <w:iCs/>
                                <w:color w:val="5B9BD5" w:themeColor="accent1"/>
                                <w:sz w:val="24"/>
                              </w:rPr>
                              <w:t>ettersom det var et lite emne med få studenter, så var det ikke så nøye at professoren var lite forberedt og konsekvent kom altfor sent til undervisningstimene. Studentombudet lyttet til det studenten hadde å fortelle og informerte om muligheten studenten hadde både til å melde fra i universitetets interne varslingssystem, at studenten kunne ta det opp med klassetillitsvalgt dersom de hadde det, eller at studenten hadde mulighet til å si sin meni</w:t>
                            </w:r>
                            <w:r>
                              <w:rPr>
                                <w:i/>
                                <w:iCs/>
                                <w:color w:val="5B9BD5" w:themeColor="accent1"/>
                                <w:sz w:val="24"/>
                              </w:rPr>
                              <w:t>ng ved deltakelse i emne</w:t>
                            </w:r>
                            <w:r w:rsidRPr="00542C9D">
                              <w:rPr>
                                <w:i/>
                                <w:iCs/>
                                <w:color w:val="5B9BD5" w:themeColor="accent1"/>
                                <w:sz w:val="24"/>
                              </w:rPr>
                              <w:t>evalueringen.</w:t>
                            </w:r>
                            <w:r>
                              <w:rPr>
                                <w:i/>
                                <w:iCs/>
                                <w:color w:val="5B9BD5" w:themeColor="accent1"/>
                                <w:sz w:val="24"/>
                              </w:rPr>
                              <w:t xml:space="preserve"> Studentombudet kjenner ikke til hva studenten gjorde videre med saken.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margin-left:402.55pt;margin-top:21.5pt;width:453.75pt;height:110.55pt;z-index:251669504;visibility:visible;mso-wrap-style:square;mso-width-percent:0;mso-height-percent:200;mso-wrap-distance-left:9pt;mso-wrap-distance-top:7.2pt;mso-wrap-distance-right:9pt;mso-wrap-distance-bottom:7.2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" filled="f" stroked="f">
                <v:textbox style="mso-fit-shape-to-text:t">
                  <w:txbxContent>
                    <w:p w:rsidR="00117BCB" w:rsidRDefault="00117BCB" w:rsidP="00542C9D">
                      <w:pPr>
                        <w:pBdr>
                          <w:top w:val="single" w:sz="24" w:space="8" w:color="5B9BD5" w:themeColor="accent1"/>
                          <w:bottom w:val="single" w:sz="24" w:space="8" w:color="5B9BD5" w:themeColor="accent1"/>
                        </w:pBdr>
                        <w:spacing w:after="0"/>
                        <w:rPr>
                          <w:i/>
                          <w:iCs/>
                          <w:color w:val="5B9BD5" w:themeColor="accent1"/>
                          <w:sz w:val="24"/>
                        </w:rPr>
                      </w:pPr>
                      <w:r w:rsidRPr="00542C9D">
                        <w:rPr>
                          <w:i/>
                          <w:iCs/>
                          <w:color w:val="5B9BD5" w:themeColor="accent1"/>
                          <w:sz w:val="24"/>
                        </w:rPr>
                        <w:t>En student tok kontakt med studentombudet fordi studenten var misfornøyd med undervisningen til professoren student</w:t>
                      </w:r>
                      <w:r>
                        <w:rPr>
                          <w:i/>
                          <w:iCs/>
                          <w:color w:val="5B9BD5" w:themeColor="accent1"/>
                          <w:sz w:val="24"/>
                        </w:rPr>
                        <w:t>en hadde i et emne</w:t>
                      </w:r>
                      <w:r w:rsidRPr="00542C9D">
                        <w:rPr>
                          <w:i/>
                          <w:iCs/>
                          <w:color w:val="5B9BD5" w:themeColor="accent1"/>
                          <w:sz w:val="24"/>
                        </w:rPr>
                        <w:t>. Studenten opplev</w:t>
                      </w:r>
                      <w:r>
                        <w:rPr>
                          <w:i/>
                          <w:iCs/>
                          <w:color w:val="5B9BD5" w:themeColor="accent1"/>
                          <w:sz w:val="24"/>
                        </w:rPr>
                        <w:t>de</w:t>
                      </w:r>
                      <w:r w:rsidRPr="00542C9D">
                        <w:rPr>
                          <w:i/>
                          <w:iCs/>
                          <w:color w:val="5B9BD5" w:themeColor="accent1"/>
                          <w:sz w:val="24"/>
                        </w:rPr>
                        <w:t xml:space="preserve"> det slik at</w:t>
                      </w:r>
                      <w:r w:rsidR="005C17F0">
                        <w:rPr>
                          <w:i/>
                          <w:iCs/>
                          <w:color w:val="5B9BD5" w:themeColor="accent1"/>
                          <w:sz w:val="24"/>
                        </w:rPr>
                        <w:t xml:space="preserve"> holdningen var at </w:t>
                      </w:r>
                      <w:r w:rsidRPr="00542C9D">
                        <w:rPr>
                          <w:i/>
                          <w:iCs/>
                          <w:color w:val="5B9BD5" w:themeColor="accent1"/>
                          <w:sz w:val="24"/>
                        </w:rPr>
                        <w:t>ettersom det var et lite emne med få studenter, så var det ikke så nøye at professoren var lite forberedt og konsekvent kom altfor sent til undervisningstimene. Studentombudet lyttet til det studenten hadde å fortelle og informerte om muligheten studenten hadde både til å melde fra i universitetets interne varslingssystem, at studenten kunne ta det opp med klassetillitsvalgt dersom de hadde det, eller at studenten hadde mulighet til å si sin meni</w:t>
                      </w:r>
                      <w:r>
                        <w:rPr>
                          <w:i/>
                          <w:iCs/>
                          <w:color w:val="5B9BD5" w:themeColor="accent1"/>
                          <w:sz w:val="24"/>
                        </w:rPr>
                        <w:t>ng ved deltakelse i emne</w:t>
                      </w:r>
                      <w:r w:rsidRPr="00542C9D">
                        <w:rPr>
                          <w:i/>
                          <w:iCs/>
                          <w:color w:val="5B9BD5" w:themeColor="accent1"/>
                          <w:sz w:val="24"/>
                        </w:rPr>
                        <w:t>evalueringen.</w:t>
                      </w:r>
                      <w:r>
                        <w:rPr>
                          <w:i/>
                          <w:iCs/>
                          <w:color w:val="5B9BD5" w:themeColor="accent1"/>
                          <w:sz w:val="24"/>
                        </w:rPr>
                        <w:t xml:space="preserve"> Studentombudet kjenner ikke til hva studenten gjorde videre med saken. </w:t>
                      </w:r>
                    </w:p>
                  </w:txbxContent>
                </v:textbox>
                <w10:wrap type="topAndBottom" anchorx="margin"/>
              </v:shape>
            </w:pict>
          </mc:Fallback>
        </mc:AlternateContent>
      </w:r>
    </w:p>
    <w:tbl>
      <w:tblPr>
        <w:tblW w:w="5000" w:type="pct"/>
        <w:tblCellMar>
          <w:top w:w="15" w:type="dxa"/>
          <w:left w:w="15" w:type="dxa"/>
          <w:bottom w:w="15" w:type="dxa"/>
          <w:right w:w="15" w:type="dxa"/>
        </w:tblCellMar>
        <w:tblLook w:val="04A0" w:firstRow="1" w:lastRow="0" w:firstColumn="1" w:lastColumn="0" w:noHBand="0" w:noVBand="1"/>
      </w:tblPr>
      <w:tblGrid>
        <w:gridCol w:w="9072"/>
      </w:tblGrid>
      <w:tr w:rsidR="00251148" w:rsidRPr="00251148" w:rsidTr="00251148">
        <w:tc>
          <w:tcPr>
            <w:tcW w:w="0" w:type="auto"/>
            <w:shd w:val="clear" w:color="auto" w:fill="auto"/>
            <w:hideMark/>
          </w:tcPr>
          <w:p w:rsidR="00251148" w:rsidRPr="00251148" w:rsidRDefault="00542C9D" w:rsidP="00BC3F52">
            <w:pPr>
              <w:spacing w:before="225" w:after="0" w:line="240" w:lineRule="auto"/>
              <w:rPr>
                <w:rFonts w:ascii="&amp;quot" w:eastAsia="Times New Roman" w:hAnsi="&amp;quot" w:cs="Times New Roman"/>
                <w:color w:val="333333"/>
                <w:sz w:val="23"/>
                <w:szCs w:val="23"/>
                <w:lang w:eastAsia="nb-NO"/>
              </w:rPr>
            </w:pPr>
            <w:r>
              <w:rPr>
                <w:rFonts w:eastAsia="Times New Roman"/>
              </w:rPr>
              <w:t>Universitets</w:t>
            </w:r>
            <w:r w:rsidR="005C17F0">
              <w:rPr>
                <w:rFonts w:eastAsia="Times New Roman"/>
              </w:rPr>
              <w:t>-</w:t>
            </w:r>
            <w:r>
              <w:rPr>
                <w:rFonts w:eastAsia="Times New Roman"/>
              </w:rPr>
              <w:t xml:space="preserve"> og høyskoleloven sier også at </w:t>
            </w:r>
            <w:r w:rsidR="00251148" w:rsidRPr="00251148">
              <w:rPr>
                <w:rFonts w:ascii="&amp;quot" w:eastAsia="Times New Roman" w:hAnsi="&amp;quot" w:cs="Times New Roman"/>
                <w:i/>
                <w:color w:val="333333"/>
                <w:sz w:val="23"/>
                <w:szCs w:val="23"/>
                <w:lang w:eastAsia="nb-NO"/>
              </w:rPr>
              <w:t>«Ved institusjonen skal det være et læringsmiljøutvalg som skal bidra til at bestemmelsene i første og annet ledd blir gjennomført. Utvalget skal delta i planleggingen av tiltak vedrørende læringsmiljø, og nøye følge utviklingen i spørsmål som angår studentenes sikkerhet og velferd.»</w:t>
            </w:r>
            <w:r w:rsidR="00251148" w:rsidRPr="00251148">
              <w:rPr>
                <w:rFonts w:ascii="&amp;quot" w:eastAsia="Times New Roman" w:hAnsi="&amp;quot" w:cs="Times New Roman"/>
                <w:color w:val="333333"/>
                <w:sz w:val="23"/>
                <w:szCs w:val="23"/>
                <w:lang w:eastAsia="nb-NO"/>
              </w:rPr>
              <w:t xml:space="preserve"> </w:t>
            </w:r>
          </w:p>
        </w:tc>
      </w:tr>
    </w:tbl>
    <w:p w:rsidR="00BC3F52" w:rsidRDefault="00BC3F52" w:rsidP="00251148">
      <w:pPr>
        <w:spacing w:after="0" w:line="240" w:lineRule="auto"/>
        <w:rPr>
          <w:rFonts w:ascii="Times New Roman" w:eastAsia="Times New Roman" w:hAnsi="Times New Roman" w:cs="Times New Roman"/>
          <w:sz w:val="24"/>
          <w:szCs w:val="24"/>
          <w:lang w:eastAsia="nb-NO"/>
        </w:rPr>
      </w:pPr>
      <w:bookmarkStart w:id="27" w:name="a4"/>
      <w:bookmarkStart w:id="28" w:name="AVSNITT_4"/>
      <w:bookmarkEnd w:id="27"/>
      <w:bookmarkEnd w:id="28"/>
    </w:p>
    <w:p w:rsidR="00251148" w:rsidRPr="00251148" w:rsidRDefault="00251148" w:rsidP="00251148">
      <w:pPr>
        <w:spacing w:after="0" w:line="240" w:lineRule="auto"/>
        <w:rPr>
          <w:rFonts w:ascii="Times New Roman" w:eastAsia="Times New Roman" w:hAnsi="Times New Roman" w:cs="Times New Roman"/>
          <w:vanish/>
          <w:sz w:val="24"/>
          <w:szCs w:val="24"/>
          <w:lang w:eastAsia="nb-NO"/>
        </w:rPr>
      </w:pPr>
      <w:r w:rsidRPr="00251148">
        <w:rPr>
          <w:rFonts w:eastAsia="Times New Roman"/>
        </w:rPr>
        <w:t xml:space="preserve">Studentombudet </w:t>
      </w:r>
      <w:r>
        <w:rPr>
          <w:rFonts w:eastAsia="Times New Roman"/>
        </w:rPr>
        <w:t xml:space="preserve">er fast observatør i læringsmiljøutvalget </w:t>
      </w:r>
      <w:r w:rsidR="00BC3F52">
        <w:rPr>
          <w:rFonts w:eastAsia="Times New Roman"/>
        </w:rPr>
        <w:t xml:space="preserve">(LU) </w:t>
      </w:r>
      <w:r>
        <w:rPr>
          <w:rFonts w:eastAsia="Times New Roman"/>
        </w:rPr>
        <w:t>ved</w:t>
      </w:r>
      <w:r w:rsidRPr="00251148">
        <w:rPr>
          <w:rFonts w:eastAsia="Times New Roman"/>
        </w:rPr>
        <w:t xml:space="preserve"> UiS og har talerett</w:t>
      </w:r>
      <w:r>
        <w:rPr>
          <w:rFonts w:eastAsia="Times New Roman"/>
        </w:rPr>
        <w:t>,</w:t>
      </w:r>
      <w:r w:rsidRPr="00251148">
        <w:rPr>
          <w:rFonts w:eastAsia="Times New Roman"/>
        </w:rPr>
        <w:t xml:space="preserve"> men ikke</w:t>
      </w:r>
      <w:r>
        <w:rPr>
          <w:rFonts w:eastAsia="Times New Roman"/>
        </w:rPr>
        <w:t xml:space="preserve"> </w:t>
      </w:r>
      <w:r w:rsidRPr="00251148">
        <w:rPr>
          <w:rFonts w:eastAsia="Times New Roman"/>
        </w:rPr>
        <w:t>ste</w:t>
      </w:r>
      <w:r w:rsidR="00BC3F52">
        <w:rPr>
          <w:rFonts w:eastAsia="Times New Roman"/>
        </w:rPr>
        <w:t>mmerett. Det er nyttig å lærerikt</w:t>
      </w:r>
      <w:r w:rsidR="005C17F0">
        <w:rPr>
          <w:rFonts w:eastAsia="Times New Roman"/>
        </w:rPr>
        <w:t xml:space="preserve"> for studentombudet å delta i LU</w:t>
      </w:r>
      <w:r w:rsidR="00BC3F52">
        <w:rPr>
          <w:rFonts w:eastAsia="Times New Roman"/>
        </w:rPr>
        <w:t xml:space="preserve">s møter både fordi ombudet får innblikk i hvilke institusjonelle problemstillinger som røre seg knyttet til </w:t>
      </w:r>
      <w:r w:rsidR="005C17F0">
        <w:rPr>
          <w:rFonts w:eastAsia="Times New Roman"/>
        </w:rPr>
        <w:t>læringsmiljøet ved Ui</w:t>
      </w:r>
      <w:r w:rsidR="00BC3F52">
        <w:rPr>
          <w:rFonts w:eastAsia="Times New Roman"/>
        </w:rPr>
        <w:t xml:space="preserve">S, samt at ombudet har mulighet til selv å orientere om saker på generelt grunnlag i en fast orienteringspost på LUs agenda. </w:t>
      </w:r>
    </w:p>
    <w:p w:rsidR="004E1F93" w:rsidRPr="00F415B7" w:rsidRDefault="004E1F93" w:rsidP="00867FBE"/>
    <w:p w:rsidR="00A467B8" w:rsidRDefault="00BC3F52" w:rsidP="00751F79">
      <w:pPr>
        <w:rPr>
          <w:rFonts w:eastAsia="Times New Roman"/>
        </w:rPr>
      </w:pPr>
      <w:r w:rsidRPr="00BC3F52">
        <w:rPr>
          <w:rFonts w:eastAsia="Times New Roman"/>
        </w:rPr>
        <w:t xml:space="preserve">Som </w:t>
      </w:r>
      <w:r>
        <w:rPr>
          <w:rFonts w:eastAsia="Times New Roman"/>
        </w:rPr>
        <w:t>det tidligere er gitt uttrykk for er det vanskelig å kategorisere mange av henvendelsene studentombudet får fra studenter. Et eksempel på slike saker er når s</w:t>
      </w:r>
      <w:r w:rsidR="003D5ABE">
        <w:rPr>
          <w:rFonts w:eastAsia="Times New Roman"/>
        </w:rPr>
        <w:t xml:space="preserve">tudenter har henvendt seg til </w:t>
      </w:r>
      <w:r>
        <w:rPr>
          <w:rFonts w:eastAsia="Times New Roman"/>
        </w:rPr>
        <w:t xml:space="preserve">studentombudet fordi de utrykker misnøye med veileder i forbindelse med arbeidet med bachelor- eller masteroppgave. Flere har kommet i den situasjonen at de har levert oppgaven til vurdering, og når de får sensur på oppgaven og begrunnelse for karakter, mener studenten noen ganger at det er dårlig kvalitet på veiledningen gjennom oppgaveskrivingen som har resultert i en karakter studenten ikke er fornøyd med. Når studenten setter seg inn i begrunnelse for karakter har det hendt ved flere anledninger at studenten kommer til ombudet fordi det ikke er samsvar mellom det veileder har </w:t>
      </w:r>
      <w:r w:rsidR="00A467B8">
        <w:rPr>
          <w:rFonts w:eastAsia="Times New Roman"/>
        </w:rPr>
        <w:t>gitt av råd, og det som påpekes som svakheter i oppgav</w:t>
      </w:r>
      <w:r w:rsidR="00CA264B">
        <w:rPr>
          <w:rFonts w:eastAsia="Times New Roman"/>
        </w:rPr>
        <w:t>en som bakgrunn for begrunnelse</w:t>
      </w:r>
      <w:r w:rsidR="00A467B8">
        <w:rPr>
          <w:rFonts w:eastAsia="Times New Roman"/>
        </w:rPr>
        <w:t xml:space="preserve"> på en skuffende karakter. Disse studentene opplever sensuren som urettferdig og flere har uttrykt at de føler seg lurt av veileder. </w:t>
      </w:r>
    </w:p>
    <w:p w:rsidR="000420C2" w:rsidRPr="00BC3F52" w:rsidRDefault="000420C2" w:rsidP="00751F79">
      <w:pPr>
        <w:rPr>
          <w:rFonts w:eastAsia="Times New Roman"/>
        </w:rPr>
      </w:pPr>
    </w:p>
    <w:p w:rsidR="003D5ABE" w:rsidRDefault="003D5ABE" w:rsidP="00751F79">
      <w:pPr>
        <w:rPr>
          <w:b/>
        </w:rPr>
      </w:pPr>
    </w:p>
    <w:p w:rsidR="008B48B4" w:rsidRDefault="003D5ABE" w:rsidP="00751F79">
      <w:r w:rsidRPr="003D5ABE">
        <w:rPr>
          <w:noProof/>
          <w:lang w:eastAsia="nb-NO"/>
        </w:rPr>
        <w:lastRenderedPageBreak/>
        <mc:AlternateContent>
          <mc:Choice Requires="wps">
            <w:drawing>
              <wp:anchor distT="91440" distB="91440" distL="114300" distR="114300" simplePos="0" relativeHeight="251671552" behindDoc="0" locked="0" layoutInCell="1" allowOverlap="1">
                <wp:simplePos x="0" y="0"/>
                <wp:positionH relativeFrom="margin">
                  <wp:posOffset>17145</wp:posOffset>
                </wp:positionH>
                <wp:positionV relativeFrom="paragraph">
                  <wp:posOffset>0</wp:posOffset>
                </wp:positionV>
                <wp:extent cx="5762625" cy="3838575"/>
                <wp:effectExtent l="0" t="0" r="0" b="0"/>
                <wp:wrapTopAndBottom/>
                <wp:docPr id="19"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3838575"/>
                        </a:xfrm>
                        <a:prstGeom prst="rect">
                          <a:avLst/>
                        </a:prstGeom>
                        <a:noFill/>
                        <a:ln w="9525">
                          <a:noFill/>
                          <a:miter lim="800000"/>
                          <a:headEnd/>
                          <a:tailEnd/>
                        </a:ln>
                      </wps:spPr>
                      <wps:txbx>
                        <w:txbxContent>
                          <w:p w:rsidR="00117BCB" w:rsidRPr="000420C2" w:rsidRDefault="00117BCB" w:rsidP="000420C2">
                            <w:pPr>
                              <w:pBdr>
                                <w:top w:val="single" w:sz="24" w:space="8" w:color="5B9BD5" w:themeColor="accent1"/>
                                <w:bottom w:val="single" w:sz="24" w:space="8" w:color="5B9BD5" w:themeColor="accent1"/>
                              </w:pBdr>
                              <w:spacing w:after="0"/>
                              <w:rPr>
                                <w:i/>
                                <w:iCs/>
                                <w:color w:val="5B9BD5" w:themeColor="accent1"/>
                                <w:sz w:val="24"/>
                              </w:rPr>
                            </w:pPr>
                            <w:r w:rsidRPr="000420C2">
                              <w:rPr>
                                <w:i/>
                                <w:iCs/>
                                <w:color w:val="5B9BD5" w:themeColor="accent1"/>
                                <w:sz w:val="24"/>
                              </w:rPr>
                              <w:t xml:space="preserve">En student kontaktet studentombudet pga et skuffende dårlig resultat på en bacheloroppgave. Studenten hadde bedt om begrunnelse for karakter, og mente denne underbygget studentenes syn på </w:t>
                            </w:r>
                            <w:r w:rsidR="00CA264B">
                              <w:rPr>
                                <w:i/>
                                <w:iCs/>
                                <w:color w:val="5B9BD5" w:themeColor="accent1"/>
                                <w:sz w:val="24"/>
                              </w:rPr>
                              <w:t xml:space="preserve">veileders arbeid. Studenten mente </w:t>
                            </w:r>
                            <w:r w:rsidRPr="000420C2">
                              <w:rPr>
                                <w:i/>
                                <w:iCs/>
                                <w:color w:val="5B9BD5" w:themeColor="accent1"/>
                                <w:sz w:val="24"/>
                              </w:rPr>
                              <w:t xml:space="preserve">veilederen aldri uttrykket noen bekymring over store feil eller mangler i oppgaven. Studenten fikk beskjed om bra arbeid og god tekst, noe studenten naturlig nok stolte på. Studenten mente også at veileder ga tilbakemeldinger for sent, og at det gikk ukesvis før spørsmål ble besvart, selv om innleveringsfrist nærmet seg. Flere av rådene studenten fikk fra veileder gjennom semesteret fikk negative kommentarer i begrunnelse for karakter ved sensur og studenten uttrykte derfor usikkerhet ved kvaliteten på veiledningen. Studenten kontaktet flere andre forelesere og instituttet om sin bekymring over veiledningen i løpet av semesteret, men det førte ikke frem. Spørsmålet blir da hvilke rettigheter studenten har i en slik situasjon. Studentombudet informerte om klagemuligheter både på selve karakteren, men også at det er mulig å klage på formelle feil. I tillegg kan studentene be om å få sensorveiledningen til oppgaven. Hvorvidt klage på veileders arbeid og at det er det som har påvirket resultatet av sensuren </w:t>
                            </w:r>
                            <w:r>
                              <w:rPr>
                                <w:i/>
                                <w:iCs/>
                                <w:color w:val="5B9BD5" w:themeColor="accent1"/>
                                <w:sz w:val="24"/>
                              </w:rPr>
                              <w:t>som er et kriterium</w:t>
                            </w:r>
                            <w:r w:rsidRPr="000420C2">
                              <w:rPr>
                                <w:i/>
                                <w:iCs/>
                                <w:color w:val="5B9BD5" w:themeColor="accent1"/>
                                <w:sz w:val="24"/>
                              </w:rPr>
                              <w:t xml:space="preserve"> for å få medhold i klage på formelle feil, kan naturligvis diskuteres.  </w:t>
                            </w:r>
                          </w:p>
                          <w:p w:rsidR="00117BCB" w:rsidRDefault="00117BCB">
                            <w:pPr>
                              <w:pBdr>
                                <w:top w:val="single" w:sz="24" w:space="8" w:color="5B9BD5" w:themeColor="accent1"/>
                                <w:bottom w:val="single" w:sz="24" w:space="8" w:color="5B9BD5" w:themeColor="accent1"/>
                              </w:pBdr>
                              <w:spacing w:after="0"/>
                              <w:rPr>
                                <w:i/>
                                <w:iCs/>
                                <w:color w:val="5B9BD5" w:themeColor="accent1"/>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1.35pt;margin-top:0;width:453.75pt;height:302.25pt;z-index:251671552;visibility:visible;mso-wrap-style:square;mso-width-percent:0;mso-height-percent:0;mso-wrap-distance-left:9pt;mso-wrap-distance-top:7.2pt;mso-wrap-distance-right:9pt;mso-wrap-distance-bottom:7.2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" filled="f" stroked="f">
                <v:textbox>
                  <w:txbxContent>
                    <w:p w:rsidR="00117BCB" w:rsidRPr="000420C2" w:rsidRDefault="00117BCB" w:rsidP="000420C2">
                      <w:pPr>
                        <w:pBdr>
                          <w:top w:val="single" w:sz="24" w:space="8" w:color="5B9BD5" w:themeColor="accent1"/>
                          <w:bottom w:val="single" w:sz="24" w:space="8" w:color="5B9BD5" w:themeColor="accent1"/>
                        </w:pBdr>
                        <w:spacing w:after="0"/>
                        <w:rPr>
                          <w:i/>
                          <w:iCs/>
                          <w:color w:val="5B9BD5" w:themeColor="accent1"/>
                          <w:sz w:val="24"/>
                        </w:rPr>
                      </w:pPr>
                      <w:r w:rsidRPr="000420C2">
                        <w:rPr>
                          <w:i/>
                          <w:iCs/>
                          <w:color w:val="5B9BD5" w:themeColor="accent1"/>
                          <w:sz w:val="24"/>
                        </w:rPr>
                        <w:t xml:space="preserve">En student kontaktet studentombudet pga et skuffende dårlig resultat på en bacheloroppgave. Studenten hadde bedt om begrunnelse for karakter, og mente denne underbygget studentenes syn på </w:t>
                      </w:r>
                      <w:r w:rsidR="00CA264B">
                        <w:rPr>
                          <w:i/>
                          <w:iCs/>
                          <w:color w:val="5B9BD5" w:themeColor="accent1"/>
                          <w:sz w:val="24"/>
                        </w:rPr>
                        <w:t xml:space="preserve">veileders arbeid. Studenten mente </w:t>
                      </w:r>
                      <w:r w:rsidRPr="000420C2">
                        <w:rPr>
                          <w:i/>
                          <w:iCs/>
                          <w:color w:val="5B9BD5" w:themeColor="accent1"/>
                          <w:sz w:val="24"/>
                        </w:rPr>
                        <w:t xml:space="preserve">veilederen aldri uttrykket noen bekymring over store feil eller mangler i oppgaven. Studenten fikk beskjed om bra arbeid og god tekst, noe studenten naturlig nok stolte på. Studenten mente også at veileder ga tilbakemeldinger for sent, og at det gikk ukesvis før spørsmål ble besvart, selv om innleveringsfrist nærmet seg. Flere av rådene studenten fikk fra veileder gjennom semesteret fikk negative kommentarer i begrunnelse for karakter ved sensur og studenten uttrykte derfor usikkerhet ved kvaliteten på veiledningen. Studenten kontaktet flere andre forelesere og instituttet om sin bekymring over veiledningen i løpet av semesteret, men det førte ikke frem. Spørsmålet blir da hvilke rettigheter studenten har i en slik situasjon. Studentombudet informerte om klagemuligheter både på selve karakteren, men også at det er mulig å klage på formelle feil. I tillegg kan studentene be om å få sensorveiledningen til oppgaven. Hvorvidt klage på veileders arbeid og at det er det som har påvirket resultatet av sensuren </w:t>
                      </w:r>
                      <w:r>
                        <w:rPr>
                          <w:i/>
                          <w:iCs/>
                          <w:color w:val="5B9BD5" w:themeColor="accent1"/>
                          <w:sz w:val="24"/>
                        </w:rPr>
                        <w:t>som er et kriterium</w:t>
                      </w:r>
                      <w:r w:rsidRPr="000420C2">
                        <w:rPr>
                          <w:i/>
                          <w:iCs/>
                          <w:color w:val="5B9BD5" w:themeColor="accent1"/>
                          <w:sz w:val="24"/>
                        </w:rPr>
                        <w:t xml:space="preserve"> for å få medhold i klage på formelle feil, kan naturligvis diskuteres.  </w:t>
                      </w:r>
                    </w:p>
                    <w:p w:rsidR="00117BCB" w:rsidRDefault="00117BCB">
                      <w:pPr>
                        <w:pBdr>
                          <w:top w:val="single" w:sz="24" w:space="8" w:color="5B9BD5" w:themeColor="accent1"/>
                          <w:bottom w:val="single" w:sz="24" w:space="8" w:color="5B9BD5" w:themeColor="accent1"/>
                        </w:pBdr>
                        <w:spacing w:after="0"/>
                        <w:rPr>
                          <w:i/>
                          <w:iCs/>
                          <w:color w:val="5B9BD5" w:themeColor="accent1"/>
                          <w:sz w:val="24"/>
                        </w:rPr>
                      </w:pPr>
                    </w:p>
                  </w:txbxContent>
                </v:textbox>
                <w10:wrap type="topAndBottom" anchorx="margin"/>
              </v:shape>
            </w:pict>
          </mc:Fallback>
        </mc:AlternateContent>
      </w:r>
      <w:r w:rsidRPr="003D5ABE">
        <w:t xml:space="preserve">Studentombudet vil i denne forbindelse anbefale at det ses på institusjonelle retningslinjer for veiledning for bachelor- og masterstudenter. </w:t>
      </w:r>
      <w:r>
        <w:t>Ombudet kjenner til at det finnes lokale fakultetsvise og stu</w:t>
      </w:r>
      <w:r w:rsidR="00D4363B">
        <w:t>dieprogrambestemte retningslinjer knyttet til skriving av oppgave, som også inneholder et avsnitt om veiledning, men disse inneholder ikke krav til veileder og studentens rettigheter knyttet til veiledningens innhold og kvalitet. Det er heller ikke institusjonelle</w:t>
      </w:r>
      <w:r>
        <w:t xml:space="preserve"> retningslinjer som sikrer </w:t>
      </w:r>
      <w:r w:rsidR="00D4363B">
        <w:t xml:space="preserve">likebehandling. </w:t>
      </w:r>
      <w:r>
        <w:t xml:space="preserve">I slike </w:t>
      </w:r>
      <w:r w:rsidR="00D4363B">
        <w:t>retningslinjer ville det også vært riktig slik studentombudet vurderer det, og også hatt punkter som omhandler retningslinjer for håndtering av klage på undervisning og veiledning.</w:t>
      </w:r>
    </w:p>
    <w:p w:rsidR="008B48B4" w:rsidRDefault="008B48B4" w:rsidP="00751F79">
      <w:pPr>
        <w:rPr>
          <w:b/>
        </w:rPr>
      </w:pPr>
    </w:p>
    <w:p w:rsidR="008565E2" w:rsidRDefault="00BD6FA0" w:rsidP="003D5ABE">
      <w:pPr>
        <w:pStyle w:val="Overskrift1"/>
      </w:pPr>
      <w:bookmarkStart w:id="29" w:name="_Toc18926840"/>
      <w:r w:rsidRPr="00543104">
        <w:t xml:space="preserve">Andre </w:t>
      </w:r>
      <w:r w:rsidR="00BE2E0E">
        <w:t>oppgaver</w:t>
      </w:r>
      <w:bookmarkEnd w:id="29"/>
    </w:p>
    <w:p w:rsidR="008B48B4" w:rsidRDefault="008B48B4" w:rsidP="00751F79">
      <w:pPr>
        <w:rPr>
          <w:b/>
        </w:rPr>
      </w:pPr>
    </w:p>
    <w:p w:rsidR="00D4363B" w:rsidRPr="00D4363B" w:rsidRDefault="00D4363B" w:rsidP="00751F79">
      <w:r w:rsidRPr="00D4363B">
        <w:t xml:space="preserve">Selv om hovedoppgaven til studentombudet er å bistå og veilede studenter i saker knyttet til studiesituasjonen, er det også mange andre oppgaver knyttet til rollen som studentombud. </w:t>
      </w:r>
    </w:p>
    <w:p w:rsidR="009D2593" w:rsidRDefault="009D2593" w:rsidP="00D4363B">
      <w:pPr>
        <w:pStyle w:val="Overskrift2"/>
      </w:pPr>
    </w:p>
    <w:p w:rsidR="00D4363B" w:rsidRDefault="00D4363B" w:rsidP="00D4363B">
      <w:pPr>
        <w:pStyle w:val="Overskrift2"/>
      </w:pPr>
      <w:bookmarkStart w:id="30" w:name="_Toc18926841"/>
      <w:r>
        <w:t>Fakultets- og instituttbesøk</w:t>
      </w:r>
      <w:bookmarkEnd w:id="30"/>
    </w:p>
    <w:p w:rsidR="00D4363B" w:rsidRDefault="00D4363B" w:rsidP="00751F79"/>
    <w:p w:rsidR="009D2593" w:rsidRDefault="009D2593" w:rsidP="00751F79">
      <w:r>
        <w:t>En viktig oppgave slik studentombudet er det, er å gjøre ombudsrollen kjent i organisasjonen. Det er selvsagt viktigst at studentene kjenner til studentombudet, men en måte å gjøre studentene kjent med ombudet på, er at ansatte – både vitenskapelig og administrativt ansatte – ved institutt og fakultet kjenner til studentombudet, slik at det blir lettere å henvise studentene til ombudet dersom det skulle være</w:t>
      </w:r>
      <w:r w:rsidR="00CA264B">
        <w:t xml:space="preserve"> nødvendig. På denne bakgrunn har</w:t>
      </w:r>
      <w:r>
        <w:t xml:space="preserve"> studentombudet henvendt seg til alle fakultet og </w:t>
      </w:r>
      <w:r>
        <w:lastRenderedPageBreak/>
        <w:t xml:space="preserve">institutt ved UiS med </w:t>
      </w:r>
      <w:r w:rsidR="00CA264B">
        <w:t>ønske om å bli invitert</w:t>
      </w:r>
      <w:r>
        <w:t xml:space="preserve"> </w:t>
      </w:r>
      <w:r w:rsidR="00CA264B">
        <w:t xml:space="preserve">til et av </w:t>
      </w:r>
      <w:r>
        <w:t>enhetenes faste møter. Studentombudet har snakket om studentombudsrollen, hva ombudet kan og ikke kan gjøre, og viktigheten av at de ansatte kjenner til ordningen. Den oppfordringen er det mange som har imøtekommet, og studentombudet har dermed vært på følgende besøk dette studieåret:</w:t>
      </w:r>
    </w:p>
    <w:p w:rsidR="009D2593" w:rsidRDefault="009D2593" w:rsidP="00751F79"/>
    <w:tbl>
      <w:tblPr>
        <w:tblStyle w:val="Rutenettabell1lys-uthevingsfarge1"/>
        <w:tblW w:w="0" w:type="auto"/>
        <w:tblLook w:val="04A0" w:firstRow="1" w:lastRow="0" w:firstColumn="1" w:lastColumn="0" w:noHBand="0" w:noVBand="1"/>
      </w:tblPr>
      <w:tblGrid>
        <w:gridCol w:w="3020"/>
        <w:gridCol w:w="3021"/>
        <w:gridCol w:w="3021"/>
      </w:tblGrid>
      <w:tr w:rsidR="009D2593" w:rsidTr="009D259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shd w:val="clear" w:color="auto" w:fill="DEEAF6" w:themeFill="accent1" w:themeFillTint="33"/>
          </w:tcPr>
          <w:p w:rsidR="009D2593" w:rsidRDefault="009D2593" w:rsidP="00751F79">
            <w:r>
              <w:t>Dato</w:t>
            </w:r>
          </w:p>
        </w:tc>
        <w:tc>
          <w:tcPr>
            <w:tcW w:w="3021" w:type="dxa"/>
            <w:shd w:val="clear" w:color="auto" w:fill="DEEAF6" w:themeFill="accent1" w:themeFillTint="33"/>
          </w:tcPr>
          <w:p w:rsidR="009D2593" w:rsidRDefault="009D2593" w:rsidP="00751F79">
            <w:pPr>
              <w:cnfStyle w:val="100000000000" w:firstRow="1" w:lastRow="0" w:firstColumn="0" w:lastColumn="0" w:oddVBand="0" w:evenVBand="0" w:oddHBand="0" w:evenHBand="0" w:firstRowFirstColumn="0" w:firstRowLastColumn="0" w:lastRowFirstColumn="0" w:lastRowLastColumn="0"/>
            </w:pPr>
            <w:r>
              <w:t>Enhet</w:t>
            </w:r>
          </w:p>
        </w:tc>
        <w:tc>
          <w:tcPr>
            <w:tcW w:w="3021" w:type="dxa"/>
            <w:shd w:val="clear" w:color="auto" w:fill="DEEAF6" w:themeFill="accent1" w:themeFillTint="33"/>
          </w:tcPr>
          <w:p w:rsidR="009D2593" w:rsidRDefault="009D2593" w:rsidP="00751F79">
            <w:pPr>
              <w:cnfStyle w:val="100000000000" w:firstRow="1" w:lastRow="0" w:firstColumn="0" w:lastColumn="0" w:oddVBand="0" w:evenVBand="0" w:oddHBand="0" w:evenHBand="0" w:firstRowFirstColumn="0" w:firstRowLastColumn="0" w:lastRowFirstColumn="0" w:lastRowLastColumn="0"/>
            </w:pPr>
            <w:r>
              <w:t>Ansvarlig</w:t>
            </w:r>
            <w:r w:rsidR="00320741">
              <w:t>/kontaktperson</w:t>
            </w:r>
          </w:p>
        </w:tc>
      </w:tr>
      <w:tr w:rsidR="009D2593" w:rsidTr="009D2593">
        <w:tc>
          <w:tcPr>
            <w:cnfStyle w:val="001000000000" w:firstRow="0" w:lastRow="0" w:firstColumn="1" w:lastColumn="0" w:oddVBand="0" w:evenVBand="0" w:oddHBand="0" w:evenHBand="0" w:firstRowFirstColumn="0" w:firstRowLastColumn="0" w:lastRowFirstColumn="0" w:lastRowLastColumn="0"/>
            <w:tcW w:w="3020" w:type="dxa"/>
          </w:tcPr>
          <w:p w:rsidR="009D2593" w:rsidRPr="009D2593" w:rsidRDefault="009D2593" w:rsidP="00751F79">
            <w:pPr>
              <w:rPr>
                <w:b w:val="0"/>
              </w:rPr>
            </w:pPr>
            <w:r w:rsidRPr="009D2593">
              <w:rPr>
                <w:b w:val="0"/>
              </w:rPr>
              <w:t>6. september 2018</w:t>
            </w:r>
          </w:p>
        </w:tc>
        <w:tc>
          <w:tcPr>
            <w:tcW w:w="3021" w:type="dxa"/>
          </w:tcPr>
          <w:p w:rsidR="009D2593" w:rsidRDefault="009D2593" w:rsidP="009D2593">
            <w:pPr>
              <w:cnfStyle w:val="000000000000" w:firstRow="0" w:lastRow="0" w:firstColumn="0" w:lastColumn="0" w:oddVBand="0" w:evenVBand="0" w:oddHBand="0" w:evenHBand="0" w:firstRowFirstColumn="0" w:firstRowLastColumn="0" w:lastRowFirstColumn="0" w:lastRowLastColumn="0"/>
            </w:pPr>
            <w:r>
              <w:t>Studentskipnaden</w:t>
            </w:r>
          </w:p>
        </w:tc>
        <w:tc>
          <w:tcPr>
            <w:tcW w:w="3021" w:type="dxa"/>
          </w:tcPr>
          <w:p w:rsidR="009D2593" w:rsidRDefault="009D2593" w:rsidP="00751F79">
            <w:pPr>
              <w:cnfStyle w:val="000000000000" w:firstRow="0" w:lastRow="0" w:firstColumn="0" w:lastColumn="0" w:oddVBand="0" w:evenVBand="0" w:oddHBand="0" w:evenHBand="0" w:firstRowFirstColumn="0" w:firstRowLastColumn="0" w:lastRowFirstColumn="0" w:lastRowLastColumn="0"/>
            </w:pPr>
            <w:r>
              <w:t>Ellinor Svela</w:t>
            </w:r>
          </w:p>
        </w:tc>
      </w:tr>
      <w:tr w:rsidR="009D2593" w:rsidTr="009D2593">
        <w:tc>
          <w:tcPr>
            <w:cnfStyle w:val="001000000000" w:firstRow="0" w:lastRow="0" w:firstColumn="1" w:lastColumn="0" w:oddVBand="0" w:evenVBand="0" w:oddHBand="0" w:evenHBand="0" w:firstRowFirstColumn="0" w:firstRowLastColumn="0" w:lastRowFirstColumn="0" w:lastRowLastColumn="0"/>
            <w:tcW w:w="3020" w:type="dxa"/>
          </w:tcPr>
          <w:p w:rsidR="009D2593" w:rsidRPr="009D2593" w:rsidRDefault="009D2593" w:rsidP="00751F79">
            <w:pPr>
              <w:rPr>
                <w:b w:val="0"/>
              </w:rPr>
            </w:pPr>
            <w:r w:rsidRPr="009D2593">
              <w:rPr>
                <w:b w:val="0"/>
              </w:rPr>
              <w:t>10. september</w:t>
            </w:r>
            <w:r>
              <w:rPr>
                <w:b w:val="0"/>
              </w:rPr>
              <w:t xml:space="preserve"> 2018</w:t>
            </w:r>
          </w:p>
        </w:tc>
        <w:tc>
          <w:tcPr>
            <w:tcW w:w="3021" w:type="dxa"/>
          </w:tcPr>
          <w:p w:rsidR="009D2593" w:rsidRDefault="009D2593" w:rsidP="00751F79">
            <w:pPr>
              <w:cnfStyle w:val="000000000000" w:firstRow="0" w:lastRow="0" w:firstColumn="0" w:lastColumn="0" w:oddVBand="0" w:evenVBand="0" w:oddHBand="0" w:evenHBand="0" w:firstRowFirstColumn="0" w:firstRowLastColumn="0" w:lastRowFirstColumn="0" w:lastRowLastColumn="0"/>
            </w:pPr>
            <w:r>
              <w:t xml:space="preserve">Institutt for </w:t>
            </w:r>
            <w:r w:rsidR="00CA5FA2">
              <w:t>sikkerhet, økonomi og planlegging</w:t>
            </w:r>
          </w:p>
        </w:tc>
        <w:tc>
          <w:tcPr>
            <w:tcW w:w="3021" w:type="dxa"/>
          </w:tcPr>
          <w:p w:rsidR="009D2593" w:rsidRDefault="009D2593" w:rsidP="00CA5FA2">
            <w:pPr>
              <w:cnfStyle w:val="000000000000" w:firstRow="0" w:lastRow="0" w:firstColumn="0" w:lastColumn="0" w:oddVBand="0" w:evenVBand="0" w:oddHBand="0" w:evenHBand="0" w:firstRowFirstColumn="0" w:firstRowLastColumn="0" w:lastRowFirstColumn="0" w:lastRowLastColumn="0"/>
            </w:pPr>
            <w:r>
              <w:t>Tore Marke</w:t>
            </w:r>
            <w:r w:rsidR="00CA5FA2">
              <w:t>set</w:t>
            </w:r>
          </w:p>
        </w:tc>
      </w:tr>
      <w:tr w:rsidR="009D2593" w:rsidTr="009D2593">
        <w:tc>
          <w:tcPr>
            <w:cnfStyle w:val="001000000000" w:firstRow="0" w:lastRow="0" w:firstColumn="1" w:lastColumn="0" w:oddVBand="0" w:evenVBand="0" w:oddHBand="0" w:evenHBand="0" w:firstRowFirstColumn="0" w:firstRowLastColumn="0" w:lastRowFirstColumn="0" w:lastRowLastColumn="0"/>
            <w:tcW w:w="3020" w:type="dxa"/>
          </w:tcPr>
          <w:p w:rsidR="009D2593" w:rsidRPr="009D2593" w:rsidRDefault="009D2593" w:rsidP="00751F79">
            <w:pPr>
              <w:rPr>
                <w:b w:val="0"/>
              </w:rPr>
            </w:pPr>
            <w:r>
              <w:rPr>
                <w:b w:val="0"/>
              </w:rPr>
              <w:t>10. september 2018</w:t>
            </w:r>
          </w:p>
        </w:tc>
        <w:tc>
          <w:tcPr>
            <w:tcW w:w="3021" w:type="dxa"/>
          </w:tcPr>
          <w:p w:rsidR="009D2593" w:rsidRDefault="009D2593" w:rsidP="00CA5FA2">
            <w:pPr>
              <w:cnfStyle w:val="000000000000" w:firstRow="0" w:lastRow="0" w:firstColumn="0" w:lastColumn="0" w:oddVBand="0" w:evenVBand="0" w:oddHBand="0" w:evenHBand="0" w:firstRowFirstColumn="0" w:firstRowLastColumn="0" w:lastRowFirstColumn="0" w:lastRowLastColumn="0"/>
            </w:pPr>
            <w:r>
              <w:t xml:space="preserve">Institutt for </w:t>
            </w:r>
            <w:r w:rsidR="00CA5FA2">
              <w:t xml:space="preserve">Maskin, bygg- og </w:t>
            </w:r>
            <w:r w:rsidR="00320741">
              <w:t>materialteknologi</w:t>
            </w:r>
          </w:p>
        </w:tc>
        <w:tc>
          <w:tcPr>
            <w:tcW w:w="3021" w:type="dxa"/>
          </w:tcPr>
          <w:p w:rsidR="009D2593" w:rsidRDefault="00320741" w:rsidP="00751F79">
            <w:pPr>
              <w:cnfStyle w:val="000000000000" w:firstRow="0" w:lastRow="0" w:firstColumn="0" w:lastColumn="0" w:oddVBand="0" w:evenVBand="0" w:oddHBand="0" w:evenHBand="0" w:firstRowFirstColumn="0" w:firstRowLastColumn="0" w:lastRowFirstColumn="0" w:lastRowLastColumn="0"/>
            </w:pPr>
            <w:r>
              <w:t>Tor Hemmingsen</w:t>
            </w:r>
          </w:p>
        </w:tc>
      </w:tr>
      <w:tr w:rsidR="009D2593" w:rsidTr="009D2593">
        <w:tc>
          <w:tcPr>
            <w:cnfStyle w:val="001000000000" w:firstRow="0" w:lastRow="0" w:firstColumn="1" w:lastColumn="0" w:oddVBand="0" w:evenVBand="0" w:oddHBand="0" w:evenHBand="0" w:firstRowFirstColumn="0" w:firstRowLastColumn="0" w:lastRowFirstColumn="0" w:lastRowLastColumn="0"/>
            <w:tcW w:w="3020" w:type="dxa"/>
          </w:tcPr>
          <w:p w:rsidR="009D2593" w:rsidRPr="009D2593" w:rsidRDefault="00320741" w:rsidP="00751F79">
            <w:pPr>
              <w:rPr>
                <w:b w:val="0"/>
              </w:rPr>
            </w:pPr>
            <w:r>
              <w:rPr>
                <w:b w:val="0"/>
              </w:rPr>
              <w:t>24. september 2018</w:t>
            </w:r>
          </w:p>
        </w:tc>
        <w:tc>
          <w:tcPr>
            <w:tcW w:w="3021" w:type="dxa"/>
          </w:tcPr>
          <w:p w:rsidR="009D2593" w:rsidRDefault="00320741" w:rsidP="00751F79">
            <w:pPr>
              <w:cnfStyle w:val="000000000000" w:firstRow="0" w:lastRow="0" w:firstColumn="0" w:lastColumn="0" w:oddVBand="0" w:evenVBand="0" w:oddHBand="0" w:evenHBand="0" w:firstRowFirstColumn="0" w:firstRowLastColumn="0" w:lastRowFirstColumn="0" w:lastRowLastColumn="0"/>
            </w:pPr>
            <w:r>
              <w:t>Institutt for grunnskolelærerutdanning, idrett og spesialpedagogikk</w:t>
            </w:r>
          </w:p>
        </w:tc>
        <w:tc>
          <w:tcPr>
            <w:tcW w:w="3021" w:type="dxa"/>
          </w:tcPr>
          <w:p w:rsidR="009D2593" w:rsidRDefault="00CA5FA2" w:rsidP="00751F79">
            <w:pPr>
              <w:cnfStyle w:val="000000000000" w:firstRow="0" w:lastRow="0" w:firstColumn="0" w:lastColumn="0" w:oddVBand="0" w:evenVBand="0" w:oddHBand="0" w:evenHBand="0" w:firstRowFirstColumn="0" w:firstRowLastColumn="0" w:lastRowFirstColumn="0" w:lastRowLastColumn="0"/>
            </w:pPr>
            <w:r>
              <w:t>Kari-Anne Svendsen Malmo</w:t>
            </w:r>
          </w:p>
        </w:tc>
      </w:tr>
      <w:tr w:rsidR="009D2593" w:rsidTr="009D2593">
        <w:tc>
          <w:tcPr>
            <w:cnfStyle w:val="001000000000" w:firstRow="0" w:lastRow="0" w:firstColumn="1" w:lastColumn="0" w:oddVBand="0" w:evenVBand="0" w:oddHBand="0" w:evenHBand="0" w:firstRowFirstColumn="0" w:firstRowLastColumn="0" w:lastRowFirstColumn="0" w:lastRowLastColumn="0"/>
            <w:tcW w:w="3020" w:type="dxa"/>
          </w:tcPr>
          <w:p w:rsidR="009D2593" w:rsidRPr="009D2593" w:rsidRDefault="00320741" w:rsidP="00751F79">
            <w:pPr>
              <w:rPr>
                <w:b w:val="0"/>
              </w:rPr>
            </w:pPr>
            <w:r>
              <w:rPr>
                <w:b w:val="0"/>
              </w:rPr>
              <w:t>25. september 2018</w:t>
            </w:r>
          </w:p>
        </w:tc>
        <w:tc>
          <w:tcPr>
            <w:tcW w:w="3021" w:type="dxa"/>
          </w:tcPr>
          <w:p w:rsidR="009D2593" w:rsidRDefault="00320741" w:rsidP="00751F79">
            <w:pPr>
              <w:cnfStyle w:val="000000000000" w:firstRow="0" w:lastRow="0" w:firstColumn="0" w:lastColumn="0" w:oddVBand="0" w:evenVBand="0" w:oddHBand="0" w:evenHBand="0" w:firstRowFirstColumn="0" w:firstRowLastColumn="0" w:lastRowFirstColumn="0" w:lastRowLastColumn="0"/>
            </w:pPr>
            <w:r>
              <w:t>Engasjertmøte Stor</w:t>
            </w:r>
          </w:p>
        </w:tc>
        <w:tc>
          <w:tcPr>
            <w:tcW w:w="3021" w:type="dxa"/>
          </w:tcPr>
          <w:p w:rsidR="009D2593" w:rsidRDefault="00320741" w:rsidP="00751F79">
            <w:pPr>
              <w:cnfStyle w:val="000000000000" w:firstRow="0" w:lastRow="0" w:firstColumn="0" w:lastColumn="0" w:oddVBand="0" w:evenVBand="0" w:oddHBand="0" w:evenHBand="0" w:firstRowFirstColumn="0" w:firstRowLastColumn="0" w:lastRowFirstColumn="0" w:lastRowLastColumn="0"/>
            </w:pPr>
            <w:r>
              <w:t xml:space="preserve">Joackim </w:t>
            </w:r>
            <w:proofErr w:type="spellStart"/>
            <w:r>
              <w:t>Børlie</w:t>
            </w:r>
            <w:proofErr w:type="spellEnd"/>
          </w:p>
        </w:tc>
      </w:tr>
      <w:tr w:rsidR="009D2593" w:rsidTr="009D2593">
        <w:tc>
          <w:tcPr>
            <w:cnfStyle w:val="001000000000" w:firstRow="0" w:lastRow="0" w:firstColumn="1" w:lastColumn="0" w:oddVBand="0" w:evenVBand="0" w:oddHBand="0" w:evenHBand="0" w:firstRowFirstColumn="0" w:firstRowLastColumn="0" w:lastRowFirstColumn="0" w:lastRowLastColumn="0"/>
            <w:tcW w:w="3020" w:type="dxa"/>
          </w:tcPr>
          <w:p w:rsidR="009D2593" w:rsidRPr="009D2593" w:rsidRDefault="00320741" w:rsidP="00751F79">
            <w:pPr>
              <w:rPr>
                <w:b w:val="0"/>
              </w:rPr>
            </w:pPr>
            <w:r>
              <w:rPr>
                <w:b w:val="0"/>
              </w:rPr>
              <w:t>31. oktober 2018</w:t>
            </w:r>
          </w:p>
        </w:tc>
        <w:tc>
          <w:tcPr>
            <w:tcW w:w="3021" w:type="dxa"/>
          </w:tcPr>
          <w:p w:rsidR="009D2593" w:rsidRDefault="00320741" w:rsidP="00751F79">
            <w:pPr>
              <w:cnfStyle w:val="000000000000" w:firstRow="0" w:lastRow="0" w:firstColumn="0" w:lastColumn="0" w:oddVBand="0" w:evenVBand="0" w:oddHBand="0" w:evenHBand="0" w:firstRowFirstColumn="0" w:firstRowLastColumn="0" w:lastRowFirstColumn="0" w:lastRowLastColumn="0"/>
            </w:pPr>
            <w:r>
              <w:t>UiS Handleskøyskolen</w:t>
            </w:r>
          </w:p>
        </w:tc>
        <w:tc>
          <w:tcPr>
            <w:tcW w:w="3021" w:type="dxa"/>
          </w:tcPr>
          <w:p w:rsidR="009D2593" w:rsidRDefault="00320741" w:rsidP="00751F79">
            <w:pPr>
              <w:cnfStyle w:val="000000000000" w:firstRow="0" w:lastRow="0" w:firstColumn="0" w:lastColumn="0" w:oddVBand="0" w:evenVBand="0" w:oddHBand="0" w:evenHBand="0" w:firstRowFirstColumn="0" w:firstRowLastColumn="0" w:lastRowFirstColumn="0" w:lastRowLastColumn="0"/>
            </w:pPr>
            <w:r>
              <w:t>Egil Kristiansen</w:t>
            </w:r>
          </w:p>
        </w:tc>
      </w:tr>
      <w:tr w:rsidR="009D2593" w:rsidTr="009D2593">
        <w:tc>
          <w:tcPr>
            <w:cnfStyle w:val="001000000000" w:firstRow="0" w:lastRow="0" w:firstColumn="1" w:lastColumn="0" w:oddVBand="0" w:evenVBand="0" w:oddHBand="0" w:evenHBand="0" w:firstRowFirstColumn="0" w:firstRowLastColumn="0" w:lastRowFirstColumn="0" w:lastRowLastColumn="0"/>
            <w:tcW w:w="3020" w:type="dxa"/>
          </w:tcPr>
          <w:p w:rsidR="009D2593" w:rsidRPr="00320741" w:rsidRDefault="00320741" w:rsidP="00751F79">
            <w:pPr>
              <w:rPr>
                <w:b w:val="0"/>
              </w:rPr>
            </w:pPr>
            <w:r w:rsidRPr="00320741">
              <w:rPr>
                <w:b w:val="0"/>
              </w:rPr>
              <w:t>13. november</w:t>
            </w:r>
            <w:r>
              <w:rPr>
                <w:b w:val="0"/>
              </w:rPr>
              <w:t xml:space="preserve"> 2018</w:t>
            </w:r>
          </w:p>
        </w:tc>
        <w:tc>
          <w:tcPr>
            <w:tcW w:w="3021" w:type="dxa"/>
          </w:tcPr>
          <w:p w:rsidR="009D2593" w:rsidRDefault="00320741" w:rsidP="00751F79">
            <w:pPr>
              <w:cnfStyle w:val="000000000000" w:firstRow="0" w:lastRow="0" w:firstColumn="0" w:lastColumn="0" w:oddVBand="0" w:evenVBand="0" w:oddHBand="0" w:evenHBand="0" w:firstRowFirstColumn="0" w:firstRowLastColumn="0" w:lastRowFirstColumn="0" w:lastRowLastColumn="0"/>
            </w:pPr>
            <w:r>
              <w:t>Institutt for data- og elektronikk</w:t>
            </w:r>
          </w:p>
        </w:tc>
        <w:tc>
          <w:tcPr>
            <w:tcW w:w="3021" w:type="dxa"/>
          </w:tcPr>
          <w:p w:rsidR="009D2593" w:rsidRDefault="00320741" w:rsidP="00751F79">
            <w:pPr>
              <w:cnfStyle w:val="000000000000" w:firstRow="0" w:lastRow="0" w:firstColumn="0" w:lastColumn="0" w:oddVBand="0" w:evenVBand="0" w:oddHBand="0" w:evenHBand="0" w:firstRowFirstColumn="0" w:firstRowLastColumn="0" w:lastRowFirstColumn="0" w:lastRowLastColumn="0"/>
            </w:pPr>
            <w:r>
              <w:t>Tom Ryen</w:t>
            </w:r>
          </w:p>
        </w:tc>
      </w:tr>
      <w:tr w:rsidR="00320741" w:rsidTr="009D2593">
        <w:tc>
          <w:tcPr>
            <w:cnfStyle w:val="001000000000" w:firstRow="0" w:lastRow="0" w:firstColumn="1" w:lastColumn="0" w:oddVBand="0" w:evenVBand="0" w:oddHBand="0" w:evenHBand="0" w:firstRowFirstColumn="0" w:firstRowLastColumn="0" w:lastRowFirstColumn="0" w:lastRowLastColumn="0"/>
            <w:tcW w:w="3020" w:type="dxa"/>
          </w:tcPr>
          <w:p w:rsidR="00320741" w:rsidRPr="00320741" w:rsidRDefault="00320741" w:rsidP="00751F79">
            <w:pPr>
              <w:rPr>
                <w:b w:val="0"/>
              </w:rPr>
            </w:pPr>
            <w:r>
              <w:rPr>
                <w:b w:val="0"/>
              </w:rPr>
              <w:t>16. november 2018</w:t>
            </w:r>
          </w:p>
        </w:tc>
        <w:tc>
          <w:tcPr>
            <w:tcW w:w="3021" w:type="dxa"/>
          </w:tcPr>
          <w:p w:rsidR="00320741" w:rsidRDefault="00320741" w:rsidP="00751F79">
            <w:pPr>
              <w:cnfStyle w:val="000000000000" w:firstRow="0" w:lastRow="0" w:firstColumn="0" w:lastColumn="0" w:oddVBand="0" w:evenVBand="0" w:oddHBand="0" w:evenHBand="0" w:firstRowFirstColumn="0" w:firstRowLastColumn="0" w:lastRowFirstColumn="0" w:lastRowLastColumn="0"/>
            </w:pPr>
            <w:r>
              <w:t>Norsk hotellhøyskole</w:t>
            </w:r>
          </w:p>
        </w:tc>
        <w:tc>
          <w:tcPr>
            <w:tcW w:w="3021" w:type="dxa"/>
          </w:tcPr>
          <w:p w:rsidR="00320741" w:rsidRDefault="00320741" w:rsidP="00751F79">
            <w:pPr>
              <w:cnfStyle w:val="000000000000" w:firstRow="0" w:lastRow="0" w:firstColumn="0" w:lastColumn="0" w:oddVBand="0" w:evenVBand="0" w:oddHBand="0" w:evenHBand="0" w:firstRowFirstColumn="0" w:firstRowLastColumn="0" w:lastRowFirstColumn="0" w:lastRowLastColumn="0"/>
            </w:pPr>
          </w:p>
        </w:tc>
      </w:tr>
      <w:tr w:rsidR="00320741" w:rsidTr="009D2593">
        <w:tc>
          <w:tcPr>
            <w:cnfStyle w:val="001000000000" w:firstRow="0" w:lastRow="0" w:firstColumn="1" w:lastColumn="0" w:oddVBand="0" w:evenVBand="0" w:oddHBand="0" w:evenHBand="0" w:firstRowFirstColumn="0" w:firstRowLastColumn="0" w:lastRowFirstColumn="0" w:lastRowLastColumn="0"/>
            <w:tcW w:w="3020" w:type="dxa"/>
          </w:tcPr>
          <w:p w:rsidR="00320741" w:rsidRPr="00320741" w:rsidRDefault="00320741" w:rsidP="00751F79">
            <w:pPr>
              <w:rPr>
                <w:b w:val="0"/>
              </w:rPr>
            </w:pPr>
            <w:r>
              <w:rPr>
                <w:b w:val="0"/>
              </w:rPr>
              <w:t>12. desember 2018</w:t>
            </w:r>
          </w:p>
        </w:tc>
        <w:tc>
          <w:tcPr>
            <w:tcW w:w="3021" w:type="dxa"/>
          </w:tcPr>
          <w:p w:rsidR="00320741" w:rsidRDefault="00320741" w:rsidP="00751F79">
            <w:pPr>
              <w:cnfStyle w:val="000000000000" w:firstRow="0" w:lastRow="0" w:firstColumn="0" w:lastColumn="0" w:oddVBand="0" w:evenVBand="0" w:oddHBand="0" w:evenHBand="0" w:firstRowFirstColumn="0" w:firstRowLastColumn="0" w:lastRowFirstColumn="0" w:lastRowLastColumn="0"/>
            </w:pPr>
            <w:r>
              <w:t>Institutt for medie- kommunikasjon og idrettsfag</w:t>
            </w:r>
          </w:p>
        </w:tc>
        <w:tc>
          <w:tcPr>
            <w:tcW w:w="3021" w:type="dxa"/>
          </w:tcPr>
          <w:p w:rsidR="00320741" w:rsidRDefault="00320741" w:rsidP="00751F79">
            <w:pPr>
              <w:cnfStyle w:val="000000000000" w:firstRow="0" w:lastRow="0" w:firstColumn="0" w:lastColumn="0" w:oddVBand="0" w:evenVBand="0" w:oddHBand="0" w:evenHBand="0" w:firstRowFirstColumn="0" w:firstRowLastColumn="0" w:lastRowFirstColumn="0" w:lastRowLastColumn="0"/>
            </w:pPr>
            <w:r>
              <w:t>Anne Helliesen</w:t>
            </w:r>
          </w:p>
        </w:tc>
      </w:tr>
      <w:tr w:rsidR="00320741" w:rsidTr="009D2593">
        <w:tc>
          <w:tcPr>
            <w:cnfStyle w:val="001000000000" w:firstRow="0" w:lastRow="0" w:firstColumn="1" w:lastColumn="0" w:oddVBand="0" w:evenVBand="0" w:oddHBand="0" w:evenHBand="0" w:firstRowFirstColumn="0" w:firstRowLastColumn="0" w:lastRowFirstColumn="0" w:lastRowLastColumn="0"/>
            <w:tcW w:w="3020" w:type="dxa"/>
          </w:tcPr>
          <w:p w:rsidR="00320741" w:rsidRPr="00320741" w:rsidRDefault="00320741" w:rsidP="00320741">
            <w:pPr>
              <w:rPr>
                <w:b w:val="0"/>
              </w:rPr>
            </w:pPr>
            <w:r w:rsidRPr="00320741">
              <w:rPr>
                <w:b w:val="0"/>
              </w:rPr>
              <w:t>1. april 2019</w:t>
            </w:r>
          </w:p>
        </w:tc>
        <w:tc>
          <w:tcPr>
            <w:tcW w:w="3021" w:type="dxa"/>
          </w:tcPr>
          <w:p w:rsidR="00320741" w:rsidRDefault="00320741" w:rsidP="00751F79">
            <w:pPr>
              <w:cnfStyle w:val="000000000000" w:firstRow="0" w:lastRow="0" w:firstColumn="0" w:lastColumn="0" w:oddVBand="0" w:evenVBand="0" w:oddHBand="0" w:evenHBand="0" w:firstRowFirstColumn="0" w:firstRowLastColumn="0" w:lastRowFirstColumn="0" w:lastRowLastColumn="0"/>
            </w:pPr>
            <w:r>
              <w:t>Institutt for barnehagelærerutdanning</w:t>
            </w:r>
          </w:p>
        </w:tc>
        <w:tc>
          <w:tcPr>
            <w:tcW w:w="3021" w:type="dxa"/>
          </w:tcPr>
          <w:p w:rsidR="00320741" w:rsidRDefault="00320741" w:rsidP="00751F79">
            <w:pPr>
              <w:cnfStyle w:val="000000000000" w:firstRow="0" w:lastRow="0" w:firstColumn="0" w:lastColumn="0" w:oddVBand="0" w:evenVBand="0" w:oddHBand="0" w:evenHBand="0" w:firstRowFirstColumn="0" w:firstRowLastColumn="0" w:lastRowFirstColumn="0" w:lastRowLastColumn="0"/>
            </w:pPr>
            <w:r>
              <w:t>Olav Kylland</w:t>
            </w:r>
          </w:p>
        </w:tc>
      </w:tr>
      <w:tr w:rsidR="00320741" w:rsidTr="009D2593">
        <w:tc>
          <w:tcPr>
            <w:cnfStyle w:val="001000000000" w:firstRow="0" w:lastRow="0" w:firstColumn="1" w:lastColumn="0" w:oddVBand="0" w:evenVBand="0" w:oddHBand="0" w:evenHBand="0" w:firstRowFirstColumn="0" w:firstRowLastColumn="0" w:lastRowFirstColumn="0" w:lastRowLastColumn="0"/>
            <w:tcW w:w="3020" w:type="dxa"/>
          </w:tcPr>
          <w:p w:rsidR="00320741" w:rsidRPr="00320741" w:rsidRDefault="00320741" w:rsidP="00751F79">
            <w:pPr>
              <w:rPr>
                <w:b w:val="0"/>
              </w:rPr>
            </w:pPr>
            <w:r>
              <w:rPr>
                <w:b w:val="0"/>
              </w:rPr>
              <w:t>4. april 2019</w:t>
            </w:r>
          </w:p>
        </w:tc>
        <w:tc>
          <w:tcPr>
            <w:tcW w:w="3021" w:type="dxa"/>
          </w:tcPr>
          <w:p w:rsidR="00320741" w:rsidRDefault="00320741" w:rsidP="00751F79">
            <w:pPr>
              <w:cnfStyle w:val="000000000000" w:firstRow="0" w:lastRow="0" w:firstColumn="0" w:lastColumn="0" w:oddVBand="0" w:evenVBand="0" w:oddHBand="0" w:evenHBand="0" w:firstRowFirstColumn="0" w:firstRowLastColumn="0" w:lastRowFirstColumn="0" w:lastRowLastColumn="0"/>
            </w:pPr>
            <w:r>
              <w:t>Fakultetsadministrasjonen TN</w:t>
            </w:r>
          </w:p>
        </w:tc>
        <w:tc>
          <w:tcPr>
            <w:tcW w:w="3021" w:type="dxa"/>
          </w:tcPr>
          <w:p w:rsidR="00320741" w:rsidRDefault="00320741" w:rsidP="00751F79">
            <w:pPr>
              <w:cnfStyle w:val="000000000000" w:firstRow="0" w:lastRow="0" w:firstColumn="0" w:lastColumn="0" w:oddVBand="0" w:evenVBand="0" w:oddHBand="0" w:evenHBand="0" w:firstRowFirstColumn="0" w:firstRowLastColumn="0" w:lastRowFirstColumn="0" w:lastRowLastColumn="0"/>
            </w:pPr>
            <w:r>
              <w:t>Marit Håvardsholm</w:t>
            </w:r>
          </w:p>
        </w:tc>
      </w:tr>
      <w:tr w:rsidR="00320741" w:rsidTr="009D2593">
        <w:tc>
          <w:tcPr>
            <w:cnfStyle w:val="001000000000" w:firstRow="0" w:lastRow="0" w:firstColumn="1" w:lastColumn="0" w:oddVBand="0" w:evenVBand="0" w:oddHBand="0" w:evenHBand="0" w:firstRowFirstColumn="0" w:firstRowLastColumn="0" w:lastRowFirstColumn="0" w:lastRowLastColumn="0"/>
            <w:tcW w:w="3020" w:type="dxa"/>
          </w:tcPr>
          <w:p w:rsidR="00320741" w:rsidRPr="00320741" w:rsidRDefault="00320741" w:rsidP="00751F79">
            <w:pPr>
              <w:rPr>
                <w:b w:val="0"/>
              </w:rPr>
            </w:pPr>
            <w:r>
              <w:rPr>
                <w:b w:val="0"/>
              </w:rPr>
              <w:t>9. mai 2019</w:t>
            </w:r>
          </w:p>
        </w:tc>
        <w:tc>
          <w:tcPr>
            <w:tcW w:w="3021" w:type="dxa"/>
          </w:tcPr>
          <w:p w:rsidR="00320741" w:rsidRDefault="00320741" w:rsidP="00751F79">
            <w:pPr>
              <w:cnfStyle w:val="000000000000" w:firstRow="0" w:lastRow="0" w:firstColumn="0" w:lastColumn="0" w:oddVBand="0" w:evenVBand="0" w:oddHBand="0" w:evenHBand="0" w:firstRowFirstColumn="0" w:firstRowLastColumn="0" w:lastRowFirstColumn="0" w:lastRowLastColumn="0"/>
            </w:pPr>
            <w:r>
              <w:t>Fakultetsadministrasjonen UH</w:t>
            </w:r>
          </w:p>
        </w:tc>
        <w:tc>
          <w:tcPr>
            <w:tcW w:w="3021" w:type="dxa"/>
          </w:tcPr>
          <w:p w:rsidR="00320741" w:rsidRDefault="00320741" w:rsidP="00751F79">
            <w:pPr>
              <w:cnfStyle w:val="000000000000" w:firstRow="0" w:lastRow="0" w:firstColumn="0" w:lastColumn="0" w:oddVBand="0" w:evenVBand="0" w:oddHBand="0" w:evenHBand="0" w:firstRowFirstColumn="0" w:firstRowLastColumn="0" w:lastRowFirstColumn="0" w:lastRowLastColumn="0"/>
            </w:pPr>
            <w:r>
              <w:t>Karoline Høibo</w:t>
            </w:r>
          </w:p>
        </w:tc>
      </w:tr>
      <w:tr w:rsidR="00320741" w:rsidTr="009D2593">
        <w:tc>
          <w:tcPr>
            <w:cnfStyle w:val="001000000000" w:firstRow="0" w:lastRow="0" w:firstColumn="1" w:lastColumn="0" w:oddVBand="0" w:evenVBand="0" w:oddHBand="0" w:evenHBand="0" w:firstRowFirstColumn="0" w:firstRowLastColumn="0" w:lastRowFirstColumn="0" w:lastRowLastColumn="0"/>
            <w:tcW w:w="3020" w:type="dxa"/>
          </w:tcPr>
          <w:p w:rsidR="00320741" w:rsidRPr="00320741" w:rsidRDefault="00320741" w:rsidP="00751F79">
            <w:pPr>
              <w:rPr>
                <w:b w:val="0"/>
              </w:rPr>
            </w:pPr>
            <w:r>
              <w:rPr>
                <w:b w:val="0"/>
              </w:rPr>
              <w:t>11. juni 2019</w:t>
            </w:r>
          </w:p>
        </w:tc>
        <w:tc>
          <w:tcPr>
            <w:tcW w:w="3021" w:type="dxa"/>
          </w:tcPr>
          <w:p w:rsidR="00320741" w:rsidRDefault="00320741" w:rsidP="00751F79">
            <w:pPr>
              <w:cnfStyle w:val="000000000000" w:firstRow="0" w:lastRow="0" w:firstColumn="0" w:lastColumn="0" w:oddVBand="0" w:evenVBand="0" w:oddHBand="0" w:evenHBand="0" w:firstRowFirstColumn="0" w:firstRowLastColumn="0" w:lastRowFirstColumn="0" w:lastRowLastColumn="0"/>
            </w:pPr>
            <w:r>
              <w:t>Fakultetets ledergruppe TN</w:t>
            </w:r>
          </w:p>
        </w:tc>
        <w:tc>
          <w:tcPr>
            <w:tcW w:w="3021" w:type="dxa"/>
          </w:tcPr>
          <w:p w:rsidR="00320741" w:rsidRDefault="00320741" w:rsidP="00751F79">
            <w:pPr>
              <w:cnfStyle w:val="000000000000" w:firstRow="0" w:lastRow="0" w:firstColumn="0" w:lastColumn="0" w:oddVBand="0" w:evenVBand="0" w:oddHBand="0" w:evenHBand="0" w:firstRowFirstColumn="0" w:firstRowLastColumn="0" w:lastRowFirstColumn="0" w:lastRowLastColumn="0"/>
            </w:pPr>
            <w:r>
              <w:t>Gro Sokn</w:t>
            </w:r>
          </w:p>
        </w:tc>
      </w:tr>
    </w:tbl>
    <w:p w:rsidR="009D2593" w:rsidRDefault="009D2593" w:rsidP="00751F79"/>
    <w:p w:rsidR="009D2593" w:rsidRDefault="00CA5FA2" w:rsidP="00F35211">
      <w:pPr>
        <w:pStyle w:val="Overskrift2"/>
      </w:pPr>
      <w:bookmarkStart w:id="31" w:name="_Toc18926842"/>
      <w:r>
        <w:t>Deltakelse i arbeidsgrupper/møter</w:t>
      </w:r>
      <w:bookmarkEnd w:id="31"/>
    </w:p>
    <w:p w:rsidR="00CA264B" w:rsidRDefault="00CA264B" w:rsidP="00751F79"/>
    <w:p w:rsidR="009D2593" w:rsidRDefault="00F35211" w:rsidP="00751F79">
      <w:r>
        <w:t xml:space="preserve">Studentombudet har oppfordret ansatte til å ta kontakt med ombudet i saker som omhandler studenter, enten det gjelder en studentsak spesielt (taushetsplikt i hensyntatt) eller det er </w:t>
      </w:r>
      <w:r w:rsidR="00AA21F7">
        <w:t xml:space="preserve">av mer </w:t>
      </w:r>
      <w:r>
        <w:t>generell art. Studentombudet har mottatt seks slike henvendelser i løpet av året, men veldig ulikt innhold og arbeidsmengde. Studentombudet vil benytte anledningen til å oppfordre ansatte til å fortsette å ta kontakt. Dette kan være nyttige møtepunkt for samtaler og belysning av problemstillinger til beste for studenten</w:t>
      </w:r>
      <w:r w:rsidR="00AA21F7">
        <w:t>e</w:t>
      </w:r>
      <w:r>
        <w:t xml:space="preserve"> våre.  </w:t>
      </w:r>
    </w:p>
    <w:p w:rsidR="00F35211" w:rsidRDefault="00F35211" w:rsidP="00751F79">
      <w:r>
        <w:t xml:space="preserve">Læringsmiljøutvalget ved utdanningsdirektøren nedsatte en arbeidsgruppe høsten 2018 som skulle se på tillitsvalgtordningen for studenter ved UiS. Denne arbeidsgruppen ble ledet av nestleder i studentorganisasjonen, og bestod i tillegg av sekretær for LU, samt to andre representanter fra LU (vitenskapelig ansatte) og studentombud. Arbeidsgruppen hadde 5 møter gjennomstudieåret, men av ulike årsaker ble det ikke levert rapport til LU før sommeren. Usikkerhet knyttet til mandatet til arbeidsgruppen og hva rapporten fra gruppen skulle inneholde, gjorde at saken ble utsatt il høsten 2019. At universitetet har et velfungerende studenttillitsvalgtsystem er viktig for studentene og deres påvirknings- og medvirkningsmuligheter, og har stor betydning for læringsmiljøet. Studentombudet anser det som svært viktig at dette arbeidet tas opp igjen til høsten, initiert og ledet av Studentorganisasjonen. </w:t>
      </w:r>
    </w:p>
    <w:p w:rsidR="00804AB8" w:rsidRDefault="00804AB8" w:rsidP="00751F79">
      <w:r>
        <w:lastRenderedPageBreak/>
        <w:t>Studentombudet har også gjennom studieåret ha</w:t>
      </w:r>
      <w:r w:rsidR="00AA21F7">
        <w:t>t</w:t>
      </w:r>
      <w:r>
        <w:t xml:space="preserve">t jevnlige møter med leder i studentorganisasjonen og jurist i utdanningsavdelingen, som ansvarlig for varslingssystemet til UiS. Dette har vært nyttige uformelle møter der vi har utvekslet erfaringer og på generelt grunnlag drøftet saker og problemstillinger som rører seg blant studentene. Studentombudet håper og tror dette arbeid fortsetter til høsten med ny leder for studentorganisasjonen. </w:t>
      </w:r>
    </w:p>
    <w:p w:rsidR="00F35211" w:rsidRDefault="00F35211" w:rsidP="00751F79"/>
    <w:p w:rsidR="00BD6FA0" w:rsidRDefault="00BD6FA0" w:rsidP="00804AB8">
      <w:pPr>
        <w:pStyle w:val="Overskrift2"/>
      </w:pPr>
      <w:bookmarkStart w:id="32" w:name="_Toc18926843"/>
      <w:r>
        <w:t>Opplæring tillitsvalgte</w:t>
      </w:r>
      <w:bookmarkEnd w:id="32"/>
      <w:r>
        <w:t xml:space="preserve"> </w:t>
      </w:r>
    </w:p>
    <w:p w:rsidR="00804AB8" w:rsidRDefault="00804AB8" w:rsidP="00751F79"/>
    <w:p w:rsidR="00804AB8" w:rsidRDefault="00804AB8" w:rsidP="00751F79">
      <w:r>
        <w:t>Det ligger til studentombudets mandat «</w:t>
      </w:r>
      <w:r w:rsidRPr="00804AB8">
        <w:rPr>
          <w:i/>
        </w:rPr>
        <w:t>å informere om ombudets rolle og gi opplæring til studenttillitsvalgte.</w:t>
      </w:r>
      <w:r>
        <w:rPr>
          <w:i/>
        </w:rPr>
        <w:t>»</w:t>
      </w:r>
      <w:r w:rsidRPr="00804AB8">
        <w:rPr>
          <w:i/>
        </w:rPr>
        <w:t xml:space="preserve"> </w:t>
      </w:r>
      <w:r>
        <w:t xml:space="preserve">På denne bakgrunn av studentombudet inngått et samarbeid med en gruppe ansatte ved UiS, ledet og initiert av førsteamanuensis Åse Helene Bakkevig Dagsland ved Norsk hotellhøgskole UiS, som sammen med studentorganisasjon hvert år arrangerer en samling i form av kurs for studenttillitsvalgte i styrer, råd og utvalg ved UiS. Dette er underplanlegging, og kurset holdes over to dager i september/oktober 2019. </w:t>
      </w:r>
      <w:r w:rsidR="00D17172">
        <w:t xml:space="preserve">Omkring 30-40 studenter er ventet at vil delta. </w:t>
      </w:r>
    </w:p>
    <w:p w:rsidR="00D17172" w:rsidRPr="00804AB8" w:rsidRDefault="00D17172" w:rsidP="00751F79">
      <w:r>
        <w:t>Studentombudet vil under dette kompetansehevingskurset fortelle om studentombudets rolle og funksjon, samt si litt om studentens rettigheter og plikter ved UiS.</w:t>
      </w:r>
    </w:p>
    <w:p w:rsidR="00D17172" w:rsidRDefault="00D17172" w:rsidP="00751F79"/>
    <w:p w:rsidR="00D17172" w:rsidRDefault="00D17172" w:rsidP="00D17172">
      <w:pPr>
        <w:pStyle w:val="Overskrift1"/>
      </w:pPr>
      <w:bookmarkStart w:id="33" w:name="_Toc18926844"/>
      <w:r>
        <w:t>Nettverk, konferanse</w:t>
      </w:r>
      <w:r w:rsidR="005E07CF">
        <w:t>r</w:t>
      </w:r>
      <w:r>
        <w:t xml:space="preserve"> og møter utenfor UiS</w:t>
      </w:r>
      <w:bookmarkEnd w:id="33"/>
    </w:p>
    <w:p w:rsidR="00804AB8" w:rsidRDefault="00804AB8" w:rsidP="00751F79"/>
    <w:p w:rsidR="005E07CF" w:rsidRDefault="001D756A" w:rsidP="005E07CF">
      <w:r w:rsidRPr="00D17172">
        <w:t>Studentombudet er medlem av både nasjonale og internasjon</w:t>
      </w:r>
      <w:r w:rsidR="00D17172" w:rsidRPr="00D17172">
        <w:t>ale nettverk. I Norge har vi nå</w:t>
      </w:r>
      <w:r w:rsidRPr="00D17172">
        <w:t xml:space="preserve"> studentombud ved ti institusjoner. </w:t>
      </w:r>
    </w:p>
    <w:p w:rsidR="005E07CF" w:rsidRDefault="005E07CF" w:rsidP="005E07CF">
      <w:r>
        <w:t xml:space="preserve">I oktober 2018 hadde vi </w:t>
      </w:r>
      <w:r w:rsidR="00D17172" w:rsidRPr="00A14A87">
        <w:t xml:space="preserve">skandinavisk </w:t>
      </w:r>
      <w:r w:rsidR="001D756A" w:rsidRPr="00A14A87">
        <w:t>konferanse</w:t>
      </w:r>
      <w:r w:rsidR="00D17172" w:rsidRPr="00A14A87">
        <w:t xml:space="preserve"> for studentombudene i Norge, Sverige og Danmark</w:t>
      </w:r>
      <w:r>
        <w:t>, avholdt i Bergen.</w:t>
      </w:r>
      <w:r w:rsidR="00D17172" w:rsidRPr="00A14A87">
        <w:t xml:space="preserve"> </w:t>
      </w:r>
      <w:r w:rsidR="00F8697C" w:rsidRPr="00F8697C">
        <w:t>Sver</w:t>
      </w:r>
      <w:r w:rsidR="00F8697C">
        <w:t>ige har en mye lengre tradisjon</w:t>
      </w:r>
      <w:r w:rsidR="00F8697C" w:rsidRPr="00F8697C">
        <w:t xml:space="preserve"> med studentombud enn i Norge, og de har omtrent dobbelt så mange ombud som oss. De fleste som deltok </w:t>
      </w:r>
      <w:r w:rsidR="00F8697C">
        <w:t xml:space="preserve">i Bergen </w:t>
      </w:r>
      <w:r w:rsidR="00F8697C" w:rsidRPr="00F8697C">
        <w:t>var fra Sverig</w:t>
      </w:r>
      <w:r w:rsidR="00F8697C">
        <w:t xml:space="preserve">e, men det var også deltakelse </w:t>
      </w:r>
      <w:r w:rsidR="00F8697C" w:rsidRPr="00F8697C">
        <w:t>fra Danmark.</w:t>
      </w:r>
      <w:r w:rsidR="00F8697C">
        <w:t xml:space="preserve"> </w:t>
      </w:r>
      <w:r w:rsidR="00A14A87" w:rsidRPr="00A14A87">
        <w:t xml:space="preserve">På denne konferansen hadde vi </w:t>
      </w:r>
      <w:r w:rsidR="00F8697C">
        <w:t>i</w:t>
      </w:r>
      <w:r w:rsidR="00A14A87" w:rsidRPr="00A14A87">
        <w:t>nnlegg fra Anne-Grethe Naustdal; prodekan for utdanning, Fakultet for helse- og sosialvitenskap, Høgskolen på Vestlandet om Skikkavurdering, innlegg ved Camilla Bernt, professor ved Det juridiske fakultet, Universitetet i Bergen, og konflikthåndtering og innlegg ved Per Gunnar Hillesøy, seniorrådgiver ved Studieadministrativ avdeling, Universitetet i Bergen, om forskningsetikk.</w:t>
      </w:r>
    </w:p>
    <w:p w:rsidR="005E07CF" w:rsidRDefault="00A14A87" w:rsidP="005E07CF">
      <w:r>
        <w:t xml:space="preserve">Det norske nettverket for studentombud hadde også samling i Bergen i oktober 2018 med tema som Læringsmiljøutvalgene ved utdanningsinstitusjonene, </w:t>
      </w:r>
      <w:r w:rsidR="003863DA">
        <w:t>t</w:t>
      </w:r>
      <w:r w:rsidRPr="003863DA">
        <w:t>ilgjengelighet i høyere utdanning Inkludering, universell utforming og individuell tilrettelegging som strategier for et inkluderende læringsmiljø, ved Universell (NTNU) og innlegg fra Kunnskapsdepartementet: Kodifisering av studentombud, juridisk avdeling i departementet og samarbeid.</w:t>
      </w:r>
    </w:p>
    <w:p w:rsidR="005E07CF" w:rsidRDefault="003863DA" w:rsidP="005E07CF">
      <w:r>
        <w:t>I november 2018 deltok studentombudet på Universellforum ved Universitetet i Agder, Kristiansand.</w:t>
      </w:r>
      <w:r w:rsidR="005E07CF">
        <w:t>, i regi av Universell, NTNU.</w:t>
      </w:r>
    </w:p>
    <w:p w:rsidR="003863DA" w:rsidRDefault="003863DA" w:rsidP="005E07CF">
      <w:r>
        <w:t xml:space="preserve">Studentombudet hadde også et uformelt, men nyttig og lærerikt møte med studentombudet på Universitetet i Oslo i januar 2019 der ulike generelle problemstillinger, erfaringer og utfordringer knyttet til ombudsordningen ble tatt opp og diskutert. </w:t>
      </w:r>
    </w:p>
    <w:p w:rsidR="005E07CF" w:rsidRDefault="003863DA" w:rsidP="005E07CF">
      <w:pPr>
        <w:pStyle w:val="NormalWeb"/>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lastRenderedPageBreak/>
        <w:t>I mars 2019 deltok studentombudet på et innspillsmøte ved Universitetet i Bergem Juridisk fakultet Dragefjell, som omhandlet prosessen med ny universitets- og høyskolelov som er un</w:t>
      </w:r>
      <w:r w:rsidR="005E07CF">
        <w:rPr>
          <w:rFonts w:asciiTheme="minorHAnsi" w:eastAsiaTheme="minorHAnsi" w:hAnsiTheme="minorHAnsi" w:cstheme="minorBidi"/>
          <w:sz w:val="22"/>
          <w:szCs w:val="22"/>
          <w:lang w:eastAsia="en-US"/>
        </w:rPr>
        <w:t xml:space="preserve">der revidering og utarbeiding. </w:t>
      </w:r>
    </w:p>
    <w:p w:rsidR="00F8697C" w:rsidRDefault="003863DA" w:rsidP="005E07CF">
      <w:pPr>
        <w:pStyle w:val="NormalWeb"/>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I slutten av mars 2019 hadde det norske nettverket for studentombud samling/konferanse i Trondheim, ved NTNU. Her deltok også studentombudet fra UiS, og det var et solid program og mange nyttige og lærerike innlegg studentombudet ved NTNU hadde </w:t>
      </w:r>
      <w:r w:rsidR="005E07CF">
        <w:rPr>
          <w:rFonts w:asciiTheme="minorHAnsi" w:eastAsiaTheme="minorHAnsi" w:hAnsiTheme="minorHAnsi" w:cstheme="minorBidi"/>
          <w:sz w:val="22"/>
          <w:szCs w:val="22"/>
          <w:lang w:eastAsia="en-US"/>
        </w:rPr>
        <w:t xml:space="preserve">utarbeidet </w:t>
      </w:r>
      <w:r>
        <w:rPr>
          <w:rFonts w:asciiTheme="minorHAnsi" w:eastAsiaTheme="minorHAnsi" w:hAnsiTheme="minorHAnsi" w:cstheme="minorBidi"/>
          <w:sz w:val="22"/>
          <w:szCs w:val="22"/>
          <w:lang w:eastAsia="en-US"/>
        </w:rPr>
        <w:t xml:space="preserve">for nettverket. Blant annet ble vi </w:t>
      </w:r>
      <w:r w:rsidR="00F8697C">
        <w:rPr>
          <w:rFonts w:asciiTheme="minorHAnsi" w:eastAsiaTheme="minorHAnsi" w:hAnsiTheme="minorHAnsi" w:cstheme="minorBidi"/>
          <w:sz w:val="22"/>
          <w:szCs w:val="22"/>
          <w:lang w:eastAsia="en-US"/>
        </w:rPr>
        <w:t>presentert</w:t>
      </w:r>
      <w:r>
        <w:rPr>
          <w:rFonts w:asciiTheme="minorHAnsi" w:eastAsiaTheme="minorHAnsi" w:hAnsiTheme="minorHAnsi" w:cstheme="minorBidi"/>
          <w:sz w:val="22"/>
          <w:szCs w:val="22"/>
          <w:lang w:eastAsia="en-US"/>
        </w:rPr>
        <w:t xml:space="preserve"> </w:t>
      </w:r>
      <w:r w:rsidR="005E07CF">
        <w:rPr>
          <w:rFonts w:asciiTheme="minorHAnsi" w:eastAsiaTheme="minorHAnsi" w:hAnsiTheme="minorHAnsi" w:cstheme="minorBidi"/>
          <w:sz w:val="22"/>
          <w:szCs w:val="22"/>
          <w:lang w:eastAsia="en-US"/>
        </w:rPr>
        <w:t xml:space="preserve">for </w:t>
      </w:r>
      <w:r>
        <w:rPr>
          <w:rFonts w:asciiTheme="minorHAnsi" w:eastAsiaTheme="minorHAnsi" w:hAnsiTheme="minorHAnsi" w:cstheme="minorBidi"/>
          <w:sz w:val="22"/>
          <w:szCs w:val="22"/>
          <w:lang w:eastAsia="en-US"/>
        </w:rPr>
        <w:t>innle</w:t>
      </w:r>
      <w:r w:rsidR="00F8697C">
        <w:rPr>
          <w:rFonts w:asciiTheme="minorHAnsi" w:eastAsiaTheme="minorHAnsi" w:hAnsiTheme="minorHAnsi" w:cstheme="minorBidi"/>
          <w:sz w:val="22"/>
          <w:szCs w:val="22"/>
          <w:lang w:eastAsia="en-US"/>
        </w:rPr>
        <w:t>g</w:t>
      </w:r>
      <w:r>
        <w:rPr>
          <w:rFonts w:asciiTheme="minorHAnsi" w:eastAsiaTheme="minorHAnsi" w:hAnsiTheme="minorHAnsi" w:cstheme="minorBidi"/>
          <w:sz w:val="22"/>
          <w:szCs w:val="22"/>
          <w:lang w:eastAsia="en-US"/>
        </w:rPr>
        <w:t xml:space="preserve">g knyttet til varslingssystemet ved NTNU, </w:t>
      </w:r>
      <w:r w:rsidR="00F8697C">
        <w:rPr>
          <w:rFonts w:asciiTheme="minorHAnsi" w:eastAsiaTheme="minorHAnsi" w:hAnsiTheme="minorHAnsi" w:cstheme="minorBidi"/>
          <w:sz w:val="22"/>
          <w:szCs w:val="22"/>
          <w:lang w:eastAsia="en-US"/>
        </w:rPr>
        <w:t>meldingssystem for saker om trakassering ved NTNU og #</w:t>
      </w:r>
      <w:proofErr w:type="spellStart"/>
      <w:r w:rsidR="00F8697C">
        <w:rPr>
          <w:rFonts w:asciiTheme="minorHAnsi" w:eastAsiaTheme="minorHAnsi" w:hAnsiTheme="minorHAnsi" w:cstheme="minorBidi"/>
          <w:sz w:val="22"/>
          <w:szCs w:val="22"/>
          <w:lang w:eastAsia="en-US"/>
        </w:rPr>
        <w:t>metoo</w:t>
      </w:r>
      <w:proofErr w:type="spellEnd"/>
      <w:r w:rsidR="00F8697C">
        <w:rPr>
          <w:rFonts w:asciiTheme="minorHAnsi" w:eastAsiaTheme="minorHAnsi" w:hAnsiTheme="minorHAnsi" w:cstheme="minorBidi"/>
          <w:sz w:val="22"/>
          <w:szCs w:val="22"/>
          <w:lang w:eastAsia="en-US"/>
        </w:rPr>
        <w:t xml:space="preserve"> saker sett fra studentperspektivet. NOKUT hadde også innlegg om organisering, myndighet og oppgaver. </w:t>
      </w:r>
    </w:p>
    <w:p w:rsidR="00BD6FA0" w:rsidRPr="001D756A" w:rsidRDefault="001D756A" w:rsidP="00751F79">
      <w:pPr>
        <w:rPr>
          <w:color w:val="FF0000"/>
        </w:rPr>
      </w:pPr>
      <w:r w:rsidRPr="001D756A">
        <w:rPr>
          <w:color w:val="FF0000"/>
        </w:rPr>
        <w:t> </w:t>
      </w:r>
    </w:p>
    <w:p w:rsidR="003F595C" w:rsidRPr="00002E92" w:rsidRDefault="00234834" w:rsidP="003F595C">
      <w:pPr>
        <w:pStyle w:val="Overskrift1"/>
      </w:pPr>
      <w:bookmarkStart w:id="34" w:name="_Toc530657400"/>
      <w:bookmarkStart w:id="35" w:name="_Toc18926845"/>
      <w:r>
        <w:t>Endelig - n</w:t>
      </w:r>
      <w:r w:rsidR="003F595C" w:rsidRPr="00002E92">
        <w:t>oen refleksjoner om</w:t>
      </w:r>
      <w:r>
        <w:t>kring</w:t>
      </w:r>
      <w:r w:rsidR="003F595C" w:rsidRPr="00002E92">
        <w:t xml:space="preserve"> arbeidet som studentombud</w:t>
      </w:r>
      <w:r w:rsidR="00577A32">
        <w:t xml:space="preserve"> i</w:t>
      </w:r>
      <w:r w:rsidR="003F595C" w:rsidRPr="00002E92">
        <w:t xml:space="preserve"> studieåret 2018/2019</w:t>
      </w:r>
      <w:bookmarkEnd w:id="34"/>
      <w:bookmarkEnd w:id="35"/>
    </w:p>
    <w:p w:rsidR="00002E92" w:rsidRDefault="00002E92" w:rsidP="003F595C">
      <w:pPr>
        <w:rPr>
          <w:i/>
          <w:color w:val="2E74B5" w:themeColor="accent1" w:themeShade="BF"/>
        </w:rPr>
      </w:pPr>
    </w:p>
    <w:p w:rsidR="003F595C" w:rsidRPr="00F86D16" w:rsidRDefault="003F595C" w:rsidP="003F595C">
      <w:r w:rsidRPr="00F86D16">
        <w:t xml:space="preserve">Kunnskapsdepartementet </w:t>
      </w:r>
      <w:r w:rsidR="00F86D16" w:rsidRPr="00F86D16">
        <w:t>sendte høsten 2018</w:t>
      </w:r>
      <w:r w:rsidRPr="00F86D16">
        <w:t xml:space="preserve"> på høring et forslag til endringer i universitets- og høgskoleloven som blant annet innebærer en lovfesting av studentombudsordningen. I dette ligger det ikke at alle utdanningsinstitusjoner skal ha et studentombud, men at alle studenter i Norge skal ha tilgang til et studentombud. Med dette ønsker departementet å sikre alle studenter likebehandling i form av at man, uavhengig av hvilken utdanningsinstitusjon man har studierett ved, skal ha mulighet til å kontakte studentombudet som uavhengig bistandsperson i saker som angår studiesituasjonen. Dette medfører også at departementet legger opp til at et studentombud kan dekke flere institusjoner, dersom disse er relativt små i studentantall. </w:t>
      </w:r>
      <w:r w:rsidR="00F86D16" w:rsidRPr="00F86D16">
        <w:t xml:space="preserve">Kunnskapsdepartementet Proposisjon 89 L til Stortinget </w:t>
      </w:r>
      <w:r w:rsidR="00F86D16">
        <w:t xml:space="preserve">(forslag til lovvedtak) </w:t>
      </w:r>
      <w:r w:rsidR="00F86D16" w:rsidRPr="00F86D16">
        <w:t xml:space="preserve">om endringer i universitets- og høgskoleloven og fagskoleloven </w:t>
      </w:r>
      <w:r w:rsidR="00F86D16">
        <w:t xml:space="preserve">(Uhl) </w:t>
      </w:r>
      <w:r w:rsidR="00F86D16" w:rsidRPr="00F86D16">
        <w:t xml:space="preserve">ble tatt opp i Stortinget </w:t>
      </w:r>
      <w:r w:rsidR="00F86D16">
        <w:t>i april 2019, og endelig vedtatt i Stortinget 4. juni 2019, med virkning fra 1. august 2019. Det betyr at for studenter som starter ved UiS (og alle andre utdanningsinstitusjoner som er regulert under Uhl</w:t>
      </w:r>
      <w:r w:rsidR="00577A32">
        <w:t>)</w:t>
      </w:r>
      <w:r w:rsidR="00F86D16">
        <w:t xml:space="preserve"> vil ha lovfestet rett til studentombud. Det er gledelig!</w:t>
      </w:r>
    </w:p>
    <w:p w:rsidR="00A33B3A" w:rsidRPr="00A33B3A" w:rsidRDefault="00A33B3A" w:rsidP="00A33B3A">
      <w:r>
        <w:t xml:space="preserve">Å være alene i studentombudsrollen ved UiS </w:t>
      </w:r>
      <w:r w:rsidRPr="00A33B3A">
        <w:t>kan være sårbart f.eks. ved fravær</w:t>
      </w:r>
      <w:r>
        <w:t xml:space="preserve"> som sykdom, ferieavvikling etc. Da er det </w:t>
      </w:r>
      <w:r w:rsidRPr="00A33B3A">
        <w:t>nyttig å vite at studentombudene i Norge har et (uformelt) nettverk som har god kommunikasjon, g</w:t>
      </w:r>
      <w:r w:rsidR="00EB05C6">
        <w:t>ode kontaktflater for å spørre om råd</w:t>
      </w:r>
      <w:r w:rsidRPr="00A33B3A">
        <w:t>,</w:t>
      </w:r>
      <w:r w:rsidR="00EB05C6">
        <w:t xml:space="preserve"> og</w:t>
      </w:r>
      <w:r w:rsidRPr="00A33B3A">
        <w:t xml:space="preserve"> årlige møter og en åpen dialog i forhold til hjelp, støtte og bistand. </w:t>
      </w:r>
    </w:p>
    <w:p w:rsidR="00A33B3A" w:rsidRDefault="00A33B3A" w:rsidP="003F595C">
      <w:r>
        <w:t xml:space="preserve">Den organisatoriske </w:t>
      </w:r>
      <w:r w:rsidR="003F595C" w:rsidRPr="00A33B3A">
        <w:t xml:space="preserve">plasseringen til studentombudet varierer ved de ulike utdanningsinstitusjonene. Flere er innplassert i HR-avdelingen, men noen er plassert rett under organisasjonsdirektøren eller institusjonsledelsens stab med fysisk adskilt kontorplass og uten at de er underlagt instruksjonsmyndighet. Ved Universitetet i Oslo er studentombudet plassert i Enhet for intern revisjon som rapporterer direkte til styret og er faglig uavhengig av ledelsen ved universitetet. Universitetet i Tromsø – Norges arktiske universitet har valgt å innplassere studentombudet i studentsamskipnaden. </w:t>
      </w:r>
    </w:p>
    <w:p w:rsidR="003F595C" w:rsidRPr="00A33B3A" w:rsidRDefault="003F595C" w:rsidP="003F595C">
      <w:r w:rsidRPr="00A33B3A">
        <w:t xml:space="preserve">Som studentombud ved UiS </w:t>
      </w:r>
      <w:r w:rsidR="00FB6C15">
        <w:t xml:space="preserve">spilte jeg på oppfordring fra </w:t>
      </w:r>
      <w:r w:rsidRPr="00A33B3A">
        <w:t xml:space="preserve">Arbeidsgruppe for utredning av virksomhetsstyring </w:t>
      </w:r>
      <w:r w:rsidR="00FB6C15">
        <w:t>i høst (2018) inn følgende:</w:t>
      </w:r>
    </w:p>
    <w:p w:rsidR="00FB6C15" w:rsidRPr="00FB6C15" w:rsidRDefault="003F595C" w:rsidP="00FB6C15">
      <w:pPr>
        <w:ind w:left="708"/>
        <w:rPr>
          <w:sz w:val="20"/>
        </w:rPr>
      </w:pPr>
      <w:r w:rsidRPr="00A33B3A">
        <w:rPr>
          <w:sz w:val="20"/>
        </w:rPr>
        <w:t xml:space="preserve">«Med at det bør være fristilt organisatorisk mener jeg at studentombudsfunksjonen ikke bør plasseres organisatorisk under en enhet, men ligge under universitetets ledelse. Med det mener jeg at det, som i </w:t>
      </w:r>
      <w:r w:rsidRPr="00A33B3A">
        <w:rPr>
          <w:sz w:val="20"/>
        </w:rPr>
        <w:lastRenderedPageBreak/>
        <w:t>dag, bør plasseres under universitetsdirektør med direkte rapportering til styret. Da er det universitetsdirektør som er administrativ/personalleder for ombudet. Fra 1. august 2019 blir dette jo selvsagt annerledes da UiS får enhetlig ledelse. Da tenker jeg det vil være naturlig at universitetsledelsen ved rektoratet (rektor/en av prorektorene) er nærmeste overordnede administrativt. Studentombudets rapportering vil fortsatt være direkte til styret faglig/saklig, men studentombudets admin</w:t>
      </w:r>
      <w:r w:rsidR="00FB6C15">
        <w:rPr>
          <w:sz w:val="20"/>
        </w:rPr>
        <w:t>istrative leder er rektoratet.»</w:t>
      </w:r>
    </w:p>
    <w:p w:rsidR="00FB6C15" w:rsidRDefault="00FB6C15" w:rsidP="003F595C">
      <w:r>
        <w:t xml:space="preserve">Etter å ha sittet som studentombud i snart et år og gjort meg noen erfaringer i rollen, ser jeg litt annerledes på dette. Jeg ser i prinsippet likt på saken, og er opptatt av å ivareta ombudets uavhengighet, men jeg ser også verdien av at studentombudet tilhører en enhet, er organisatorisk plassert under en leder med personalansvar, og ikke minst at studentombudet, på tross av uavhengigheten i sin funksjon, også har et kollegiet i det daglige. Ved UiS tenker jeg at HR-avdelingen kunne vært en naturlig plassering av studentombudet. </w:t>
      </w:r>
    </w:p>
    <w:p w:rsidR="003F595C" w:rsidRDefault="003F595C" w:rsidP="003F595C">
      <w:r w:rsidRPr="00A33B3A">
        <w:t xml:space="preserve">Hovedregelen i norsk arbeidsliv er fast ansettelse, og ikke åremålsstilling. Studentombudet skal ivareta studentenes interesser. </w:t>
      </w:r>
      <w:r w:rsidR="00A33B3A">
        <w:t>I ny Uhl det</w:t>
      </w:r>
      <w:r w:rsidR="00165E12">
        <w:t xml:space="preserve"> i </w:t>
      </w:r>
      <w:r w:rsidR="00A33B3A" w:rsidRPr="00165E12">
        <w:rPr>
          <w:rFonts w:ascii="&amp;quot" w:eastAsia="Times New Roman" w:hAnsi="&amp;quot" w:cs="Times New Roman"/>
          <w:bCs/>
          <w:color w:val="333333"/>
          <w:sz w:val="23"/>
          <w:szCs w:val="23"/>
          <w:lang w:eastAsia="nb-NO"/>
        </w:rPr>
        <w:t>§ 6-4.</w:t>
      </w:r>
      <w:r w:rsidR="00A33B3A" w:rsidRPr="00165E12">
        <w:rPr>
          <w:rFonts w:ascii="&amp;quot" w:eastAsia="Times New Roman" w:hAnsi="&amp;quot" w:cs="Times New Roman"/>
          <w:bCs/>
          <w:i/>
          <w:iCs/>
          <w:color w:val="333333"/>
          <w:sz w:val="23"/>
          <w:szCs w:val="23"/>
          <w:lang w:eastAsia="nb-NO"/>
        </w:rPr>
        <w:t xml:space="preserve">Ansettelse på åremål </w:t>
      </w:r>
      <w:r w:rsidR="00FB6C15" w:rsidRPr="00165E12">
        <w:rPr>
          <w:rFonts w:ascii="&amp;quot" w:eastAsia="Times New Roman" w:hAnsi="&amp;quot" w:cs="Times New Roman"/>
          <w:bCs/>
          <w:i/>
          <w:iCs/>
          <w:color w:val="333333"/>
          <w:sz w:val="23"/>
          <w:szCs w:val="23"/>
          <w:lang w:eastAsia="nb-NO"/>
        </w:rPr>
        <w:t>e) studentombud</w:t>
      </w:r>
      <w:r w:rsidR="00A33B3A">
        <w:rPr>
          <w:rFonts w:ascii="&amp;quot" w:eastAsia="Times New Roman" w:hAnsi="&amp;quot" w:cs="Times New Roman"/>
          <w:b/>
          <w:bCs/>
          <w:i/>
          <w:iCs/>
          <w:color w:val="333333"/>
          <w:sz w:val="23"/>
          <w:szCs w:val="23"/>
          <w:lang w:eastAsia="nb-NO"/>
        </w:rPr>
        <w:t xml:space="preserve"> </w:t>
      </w:r>
      <w:r w:rsidR="00A33B3A" w:rsidRPr="00A33B3A">
        <w:t xml:space="preserve">åpnet for at </w:t>
      </w:r>
      <w:r w:rsidR="00FB6C15">
        <w:t xml:space="preserve">studentombud kan ansettes på åremål. </w:t>
      </w:r>
      <w:r w:rsidRPr="00A33B3A">
        <w:t>Jeg vil som fungerende studentombud uttrykke støtte til et forslag om å ansette studentombudet i åremål, gjerne på 4 år (med mulighet for forlengelse på inntil 12 år), og støtter departementets begrunnelse.</w:t>
      </w:r>
    </w:p>
    <w:p w:rsidR="00165E12" w:rsidRDefault="00EB05C6" w:rsidP="003F595C">
      <w:r>
        <w:t>Jeg vil oppsummere studieåret 2018/2019 med å si at det har vært give</w:t>
      </w:r>
      <w:r w:rsidR="00BA7331">
        <w:t>nde å kunne bidra til å gjøre</w:t>
      </w:r>
      <w:r>
        <w:t xml:space="preserve"> studentlivet litt lettere for studenter som har møtt på utfordringer i studiesituasjonen. En av de viktigste oppgavene i kommende studieår er å fokusere enda mer på å nå ut til studentene, gjøre studentombudsordningen mer kjent, og i enda større grad kunne informere studenter om deres rettigheter som studenter. Informasjon til studentene må lig</w:t>
      </w:r>
      <w:r w:rsidR="00BA7331">
        <w:t>g</w:t>
      </w:r>
      <w:r>
        <w:t>e synlig og lett tilgjengelig for a</w:t>
      </w:r>
      <w:r w:rsidR="00BA7331">
        <w:t xml:space="preserve">lle studenter. </w:t>
      </w:r>
      <w:r w:rsidR="00165E12">
        <w:t xml:space="preserve">Studentombudet har en egen nettside på studentsidene til UiS, med nyttig informasjon. Denne nettsiden er under stadig utvikling. </w:t>
      </w:r>
      <w:hyperlink r:id="rId16" w:history="1">
        <w:r w:rsidR="00165E12" w:rsidRPr="001F3DA3">
          <w:rPr>
            <w:rStyle w:val="Hyperkobling"/>
          </w:rPr>
          <w:t>https://student.uis.no/tilbud-og-velferd/studentombudet/</w:t>
        </w:r>
      </w:hyperlink>
    </w:p>
    <w:p w:rsidR="00FB6C15" w:rsidRDefault="00BA7331" w:rsidP="003F595C">
      <w:r>
        <w:t xml:space="preserve">Informasjonsarbeid og profilering kan bidra til at flere kontakter studentombudet og benytter seg av ordningen. Flest mulig studenthenvendelser er selvsagt ikke et mål i seg selv, men det er et middel for gjøre UiS enda bedre på likebehandling og studenters rettssikkerhet.  </w:t>
      </w:r>
    </w:p>
    <w:p w:rsidR="00165E12" w:rsidRDefault="00165E12" w:rsidP="003F595C"/>
    <w:p w:rsidR="00165E12" w:rsidRDefault="00165E12" w:rsidP="003F595C">
      <w:r>
        <w:t>Universitetet i Stavanger, 9.9.19</w:t>
      </w:r>
    </w:p>
    <w:p w:rsidR="00165E12" w:rsidRDefault="00165E12" w:rsidP="003F595C"/>
    <w:p w:rsidR="00165E12" w:rsidRDefault="00165E12" w:rsidP="003F595C">
      <w:r>
        <w:t>Maren Anne Kvaløy</w:t>
      </w:r>
    </w:p>
    <w:p w:rsidR="00165E12" w:rsidRDefault="00165E12" w:rsidP="003F595C">
      <w:r>
        <w:t>Studentombud UiS</w:t>
      </w:r>
    </w:p>
    <w:p w:rsidR="00000705" w:rsidRDefault="00000705">
      <w:r>
        <w:br w:type="page"/>
      </w:r>
    </w:p>
    <w:p w:rsidR="00000705" w:rsidRPr="00C668C5" w:rsidRDefault="00000705" w:rsidP="003F595C">
      <w:pPr>
        <w:rPr>
          <w:sz w:val="36"/>
        </w:rPr>
      </w:pPr>
      <w:r w:rsidRPr="00C668C5">
        <w:rPr>
          <w:sz w:val="36"/>
        </w:rPr>
        <w:lastRenderedPageBreak/>
        <w:t>Vedlegg     Kategoribeskrivelser</w:t>
      </w:r>
    </w:p>
    <w:p w:rsidR="00000705" w:rsidRPr="00000705" w:rsidRDefault="00000705" w:rsidP="00000705">
      <w:pPr>
        <w:spacing w:after="0" w:line="240" w:lineRule="auto"/>
      </w:pPr>
      <w:r w:rsidRPr="00000705">
        <w:t>Henvendelsene fra studentene er sortert etter ulike saksområder ut i fra hva som synes å vær</w:t>
      </w:r>
      <w:r>
        <w:t>e hovedinnholdet i henvendelsen. Her er noen eksempler på hva som ligger innunder hver enkel kategori.</w:t>
      </w:r>
    </w:p>
    <w:p w:rsidR="00000705" w:rsidRDefault="00000705" w:rsidP="00000705">
      <w:pPr>
        <w:spacing w:after="0" w:line="240" w:lineRule="auto"/>
        <w:rPr>
          <w:rFonts w:ascii="Arial" w:eastAsia="Times New Roman" w:hAnsi="Arial" w:cs="Arial"/>
          <w:sz w:val="28"/>
          <w:szCs w:val="28"/>
          <w:lang w:eastAsia="nb-NO"/>
        </w:rPr>
      </w:pPr>
    </w:p>
    <w:p w:rsidR="00000705" w:rsidRPr="00000705" w:rsidRDefault="00000705" w:rsidP="00000705">
      <w:pPr>
        <w:spacing w:after="0" w:line="240" w:lineRule="auto"/>
        <w:rPr>
          <w:b/>
        </w:rPr>
      </w:pPr>
      <w:r w:rsidRPr="00000705">
        <w:rPr>
          <w:b/>
        </w:rPr>
        <w:t>Eksamen</w:t>
      </w:r>
    </w:p>
    <w:p w:rsidR="00000705" w:rsidRPr="00000705" w:rsidRDefault="00000705" w:rsidP="00000705">
      <w:pPr>
        <w:spacing w:after="0" w:line="240" w:lineRule="auto"/>
        <w:rPr>
          <w:rFonts w:ascii="Arial" w:eastAsia="Times New Roman" w:hAnsi="Arial" w:cs="Arial"/>
          <w:sz w:val="28"/>
          <w:szCs w:val="28"/>
          <w:lang w:eastAsia="nb-NO"/>
        </w:rPr>
      </w:pPr>
      <w:r w:rsidRPr="00000705">
        <w:rPr>
          <w:rFonts w:ascii="Arial" w:eastAsia="Times New Roman" w:hAnsi="Arial" w:cs="Arial"/>
          <w:sz w:val="28"/>
          <w:szCs w:val="28"/>
          <w:lang w:eastAsia="nb-NO"/>
        </w:rPr>
        <w:t>-</w:t>
      </w:r>
      <w:r w:rsidR="00C668C5">
        <w:rPr>
          <w:rFonts w:ascii="Arial" w:eastAsia="Times New Roman" w:hAnsi="Arial" w:cs="Arial"/>
          <w:sz w:val="28"/>
          <w:szCs w:val="28"/>
          <w:lang w:eastAsia="nb-NO"/>
        </w:rPr>
        <w:t xml:space="preserve"> </w:t>
      </w:r>
      <w:r w:rsidRPr="00000705">
        <w:t>Formelle feil på eksamen, klage</w:t>
      </w:r>
    </w:p>
    <w:p w:rsidR="00000705" w:rsidRPr="00000705" w:rsidRDefault="00000705" w:rsidP="00000705">
      <w:pPr>
        <w:spacing w:after="0" w:line="240" w:lineRule="auto"/>
      </w:pPr>
      <w:r w:rsidRPr="00000705">
        <w:t>-</w:t>
      </w:r>
      <w:r w:rsidR="00C668C5">
        <w:t xml:space="preserve"> </w:t>
      </w:r>
      <w:r w:rsidRPr="00000705">
        <w:t>Eksamenskarakter, sensur, klage</w:t>
      </w:r>
    </w:p>
    <w:p w:rsidR="00000705" w:rsidRPr="00000705" w:rsidRDefault="00000705" w:rsidP="00000705">
      <w:pPr>
        <w:spacing w:after="0" w:line="240" w:lineRule="auto"/>
      </w:pPr>
      <w:r w:rsidRPr="00000705">
        <w:t>-</w:t>
      </w:r>
      <w:r w:rsidR="00C668C5">
        <w:t xml:space="preserve"> </w:t>
      </w:r>
      <w:r w:rsidRPr="00000705">
        <w:t>Begrunnelse for eksamenskarakter</w:t>
      </w:r>
    </w:p>
    <w:p w:rsidR="00000705" w:rsidRPr="00000705" w:rsidRDefault="00000705" w:rsidP="00000705">
      <w:pPr>
        <w:spacing w:after="0" w:line="240" w:lineRule="auto"/>
      </w:pPr>
      <w:r w:rsidRPr="00000705">
        <w:t>-</w:t>
      </w:r>
      <w:r w:rsidR="00C668C5">
        <w:t xml:space="preserve"> O</w:t>
      </w:r>
      <w:r w:rsidRPr="00000705">
        <w:t>ppmelding eller annullering av oppmelding til vurdering</w:t>
      </w:r>
    </w:p>
    <w:p w:rsidR="00000705" w:rsidRDefault="00000705" w:rsidP="00000705">
      <w:pPr>
        <w:spacing w:after="0" w:line="240" w:lineRule="auto"/>
      </w:pPr>
    </w:p>
    <w:p w:rsidR="00C668C5" w:rsidRPr="00000705" w:rsidRDefault="00C668C5" w:rsidP="00000705">
      <w:pPr>
        <w:spacing w:after="0" w:line="240" w:lineRule="auto"/>
        <w:rPr>
          <w:b/>
        </w:rPr>
      </w:pPr>
      <w:r w:rsidRPr="00C668C5">
        <w:rPr>
          <w:b/>
        </w:rPr>
        <w:t>Praksis</w:t>
      </w:r>
    </w:p>
    <w:p w:rsidR="00000705" w:rsidRDefault="00C668C5" w:rsidP="00000705">
      <w:pPr>
        <w:spacing w:after="0" w:line="240" w:lineRule="auto"/>
      </w:pPr>
      <w:r w:rsidRPr="00C668C5">
        <w:t xml:space="preserve">- </w:t>
      </w:r>
      <w:r>
        <w:t>P</w:t>
      </w:r>
      <w:r w:rsidR="00000705" w:rsidRPr="00000705">
        <w:t>raksisplass</w:t>
      </w:r>
    </w:p>
    <w:p w:rsidR="00C668C5" w:rsidRDefault="00C668C5" w:rsidP="00000705">
      <w:pPr>
        <w:spacing w:after="0" w:line="240" w:lineRule="auto"/>
      </w:pPr>
      <w:r>
        <w:t>- Klage på praksislærer/veileder</w:t>
      </w:r>
    </w:p>
    <w:p w:rsidR="00C668C5" w:rsidRPr="00000705" w:rsidRDefault="00C668C5" w:rsidP="00000705">
      <w:pPr>
        <w:spacing w:after="0" w:line="240" w:lineRule="auto"/>
      </w:pPr>
      <w:r>
        <w:t>- Klage på praksisstedet</w:t>
      </w:r>
    </w:p>
    <w:p w:rsidR="00000705" w:rsidRPr="00000705" w:rsidRDefault="00000705" w:rsidP="00000705">
      <w:pPr>
        <w:spacing w:after="0" w:line="240" w:lineRule="auto"/>
      </w:pPr>
      <w:r w:rsidRPr="00000705">
        <w:t>-</w:t>
      </w:r>
      <w:r w:rsidR="00C668C5" w:rsidRPr="00C668C5">
        <w:t xml:space="preserve"> </w:t>
      </w:r>
      <w:r w:rsidRPr="00000705">
        <w:t>Forhold som ikke er regulert, men som angår eksamen/praksis</w:t>
      </w:r>
    </w:p>
    <w:p w:rsidR="00C668C5" w:rsidRDefault="00C668C5" w:rsidP="00000705">
      <w:pPr>
        <w:spacing w:after="0" w:line="240" w:lineRule="auto"/>
        <w:rPr>
          <w:b/>
        </w:rPr>
      </w:pPr>
    </w:p>
    <w:p w:rsidR="00000705" w:rsidRPr="00000705" w:rsidRDefault="00000705" w:rsidP="00000705">
      <w:pPr>
        <w:spacing w:after="0" w:line="240" w:lineRule="auto"/>
        <w:rPr>
          <w:b/>
        </w:rPr>
      </w:pPr>
      <w:r w:rsidRPr="00000705">
        <w:rPr>
          <w:b/>
        </w:rPr>
        <w:t>Studierelatert</w:t>
      </w:r>
    </w:p>
    <w:p w:rsidR="00000705" w:rsidRPr="00000705" w:rsidRDefault="00000705" w:rsidP="00000705">
      <w:pPr>
        <w:spacing w:after="0" w:line="240" w:lineRule="auto"/>
        <w:rPr>
          <w:rFonts w:ascii="Arial" w:eastAsia="Times New Roman" w:hAnsi="Arial" w:cs="Arial"/>
          <w:sz w:val="28"/>
          <w:szCs w:val="28"/>
          <w:lang w:eastAsia="nb-NO"/>
        </w:rPr>
      </w:pPr>
      <w:r w:rsidRPr="00000705">
        <w:rPr>
          <w:rFonts w:ascii="Arial" w:eastAsia="Times New Roman" w:hAnsi="Arial" w:cs="Arial"/>
          <w:sz w:val="28"/>
          <w:szCs w:val="28"/>
          <w:lang w:eastAsia="nb-NO"/>
        </w:rPr>
        <w:t>-</w:t>
      </w:r>
      <w:r w:rsidR="00C668C5">
        <w:rPr>
          <w:rFonts w:ascii="Arial" w:eastAsia="Times New Roman" w:hAnsi="Arial" w:cs="Arial"/>
          <w:sz w:val="28"/>
          <w:szCs w:val="28"/>
          <w:lang w:eastAsia="nb-NO"/>
        </w:rPr>
        <w:t xml:space="preserve"> </w:t>
      </w:r>
      <w:r w:rsidRPr="00000705">
        <w:t>Pensum</w:t>
      </w:r>
    </w:p>
    <w:p w:rsidR="00000705" w:rsidRPr="00000705" w:rsidRDefault="00000705" w:rsidP="00000705">
      <w:pPr>
        <w:spacing w:after="0" w:line="240" w:lineRule="auto"/>
      </w:pPr>
      <w:r w:rsidRPr="00000705">
        <w:t>-</w:t>
      </w:r>
      <w:r w:rsidR="00C668C5">
        <w:t xml:space="preserve"> </w:t>
      </w:r>
      <w:r w:rsidRPr="00000705">
        <w:t>Obligatorisk aktivitet, undervisning, innlevering</w:t>
      </w:r>
    </w:p>
    <w:p w:rsidR="00000705" w:rsidRPr="00000705" w:rsidRDefault="00000705" w:rsidP="00000705">
      <w:pPr>
        <w:spacing w:after="0" w:line="240" w:lineRule="auto"/>
      </w:pPr>
      <w:r w:rsidRPr="00000705">
        <w:t>-</w:t>
      </w:r>
      <w:r w:rsidR="00C668C5">
        <w:t xml:space="preserve"> </w:t>
      </w:r>
      <w:r w:rsidRPr="00000705">
        <w:t>Undervisning, undervisningstilbud, fremmøte til undervisning, språk og målform</w:t>
      </w:r>
    </w:p>
    <w:p w:rsidR="00000705" w:rsidRPr="00000705" w:rsidRDefault="00000705" w:rsidP="00000705">
      <w:pPr>
        <w:spacing w:after="0" w:line="240" w:lineRule="auto"/>
      </w:pPr>
      <w:r w:rsidRPr="00000705">
        <w:t>-</w:t>
      </w:r>
      <w:r w:rsidR="00C668C5">
        <w:t xml:space="preserve"> </w:t>
      </w:r>
      <w:r w:rsidRPr="00000705">
        <w:t>Endring av studietilbud</w:t>
      </w:r>
    </w:p>
    <w:p w:rsidR="00000705" w:rsidRPr="00000705" w:rsidRDefault="00000705" w:rsidP="00000705">
      <w:pPr>
        <w:spacing w:after="0" w:line="240" w:lineRule="auto"/>
      </w:pPr>
      <w:r w:rsidRPr="00000705">
        <w:t>-</w:t>
      </w:r>
      <w:r w:rsidR="00C668C5">
        <w:t xml:space="preserve"> </w:t>
      </w:r>
      <w:r w:rsidRPr="00000705">
        <w:t>Programplaner og emneplaner</w:t>
      </w:r>
    </w:p>
    <w:p w:rsidR="00000705" w:rsidRPr="00000705" w:rsidRDefault="00000705" w:rsidP="00000705">
      <w:pPr>
        <w:spacing w:after="0" w:line="240" w:lineRule="auto"/>
      </w:pPr>
      <w:r w:rsidRPr="00000705">
        <w:t>-</w:t>
      </w:r>
      <w:r w:rsidR="00C668C5">
        <w:t xml:space="preserve"> </w:t>
      </w:r>
      <w:r w:rsidRPr="00000705">
        <w:t>Kvalitet og evaluering</w:t>
      </w:r>
    </w:p>
    <w:p w:rsidR="00000705" w:rsidRPr="00000705" w:rsidRDefault="00000705" w:rsidP="00000705">
      <w:pPr>
        <w:spacing w:after="0" w:line="240" w:lineRule="auto"/>
      </w:pPr>
      <w:r w:rsidRPr="00000705">
        <w:t>-</w:t>
      </w:r>
      <w:r w:rsidR="00C668C5">
        <w:t xml:space="preserve"> </w:t>
      </w:r>
      <w:r w:rsidR="007C303D">
        <w:t>Studieprogresjon, utdanningsplaner</w:t>
      </w:r>
    </w:p>
    <w:p w:rsidR="00C668C5" w:rsidRDefault="00000705" w:rsidP="00000705">
      <w:pPr>
        <w:spacing w:after="0" w:line="240" w:lineRule="auto"/>
      </w:pPr>
      <w:r w:rsidRPr="00000705">
        <w:t>-</w:t>
      </w:r>
      <w:r w:rsidR="00C668C5">
        <w:t xml:space="preserve"> </w:t>
      </w:r>
      <w:r w:rsidRPr="00000705">
        <w:t xml:space="preserve">Forhold som ikke er regulert, men som er relatert til studiet </w:t>
      </w:r>
    </w:p>
    <w:p w:rsidR="007C303D" w:rsidRDefault="007C303D" w:rsidP="00000705">
      <w:pPr>
        <w:spacing w:after="0" w:line="240" w:lineRule="auto"/>
        <w:rPr>
          <w:rFonts w:ascii="Arial" w:eastAsia="Times New Roman" w:hAnsi="Arial" w:cs="Arial"/>
          <w:sz w:val="28"/>
          <w:szCs w:val="28"/>
          <w:lang w:eastAsia="nb-NO"/>
        </w:rPr>
      </w:pPr>
    </w:p>
    <w:p w:rsidR="00000705" w:rsidRPr="00000705" w:rsidRDefault="00C668C5" w:rsidP="00000705">
      <w:pPr>
        <w:spacing w:after="0" w:line="240" w:lineRule="auto"/>
        <w:rPr>
          <w:b/>
        </w:rPr>
      </w:pPr>
      <w:r>
        <w:rPr>
          <w:b/>
        </w:rPr>
        <w:t>T</w:t>
      </w:r>
      <w:r w:rsidR="00000705" w:rsidRPr="00000705">
        <w:rPr>
          <w:b/>
        </w:rPr>
        <w:t>ilrettelegging</w:t>
      </w:r>
    </w:p>
    <w:p w:rsidR="00000705" w:rsidRPr="00000705" w:rsidRDefault="00000705" w:rsidP="00000705">
      <w:pPr>
        <w:spacing w:after="0" w:line="240" w:lineRule="auto"/>
        <w:rPr>
          <w:rFonts w:ascii="Arial" w:eastAsia="Times New Roman" w:hAnsi="Arial" w:cs="Arial"/>
          <w:sz w:val="28"/>
          <w:szCs w:val="28"/>
          <w:lang w:eastAsia="nb-NO"/>
        </w:rPr>
      </w:pPr>
      <w:r w:rsidRPr="00000705">
        <w:rPr>
          <w:rFonts w:ascii="Arial" w:eastAsia="Times New Roman" w:hAnsi="Arial" w:cs="Arial"/>
          <w:sz w:val="28"/>
          <w:szCs w:val="28"/>
          <w:lang w:eastAsia="nb-NO"/>
        </w:rPr>
        <w:t>-</w:t>
      </w:r>
      <w:r w:rsidR="00C668C5">
        <w:rPr>
          <w:rFonts w:ascii="Arial" w:eastAsia="Times New Roman" w:hAnsi="Arial" w:cs="Arial"/>
          <w:sz w:val="28"/>
          <w:szCs w:val="28"/>
          <w:lang w:eastAsia="nb-NO"/>
        </w:rPr>
        <w:t xml:space="preserve"> </w:t>
      </w:r>
      <w:r w:rsidRPr="00000705">
        <w:t>Forsin</w:t>
      </w:r>
      <w:r w:rsidR="007C303D">
        <w:t>kelser i saksbehandling av tilrettelegging</w:t>
      </w:r>
    </w:p>
    <w:p w:rsidR="00000705" w:rsidRPr="00000705" w:rsidRDefault="00000705" w:rsidP="00000705">
      <w:pPr>
        <w:spacing w:after="0" w:line="240" w:lineRule="auto"/>
      </w:pPr>
      <w:r w:rsidRPr="00000705">
        <w:t>-</w:t>
      </w:r>
      <w:r w:rsidR="00C668C5">
        <w:t xml:space="preserve"> </w:t>
      </w:r>
      <w:r w:rsidRPr="00000705">
        <w:t>Antall vurderingsforsøk, avbrutt vurdering, gyldig fravær</w:t>
      </w:r>
    </w:p>
    <w:p w:rsidR="00000705" w:rsidRPr="00000705" w:rsidRDefault="00000705" w:rsidP="00000705">
      <w:pPr>
        <w:spacing w:after="0" w:line="240" w:lineRule="auto"/>
      </w:pPr>
      <w:r w:rsidRPr="00000705">
        <w:t>-</w:t>
      </w:r>
      <w:r w:rsidR="00C668C5">
        <w:t xml:space="preserve"> </w:t>
      </w:r>
      <w:r w:rsidRPr="00000705">
        <w:t>Utsatt tid for innlevering</w:t>
      </w:r>
    </w:p>
    <w:p w:rsidR="00000705" w:rsidRPr="00000705" w:rsidRDefault="00000705" w:rsidP="00000705">
      <w:pPr>
        <w:spacing w:after="0" w:line="240" w:lineRule="auto"/>
      </w:pPr>
      <w:r w:rsidRPr="00000705">
        <w:t>-</w:t>
      </w:r>
      <w:r w:rsidR="00C668C5">
        <w:t xml:space="preserve"> </w:t>
      </w:r>
      <w:r w:rsidRPr="00000705">
        <w:t>Dispensasjon for obligatorisk oppmøte/innlevering</w:t>
      </w:r>
    </w:p>
    <w:p w:rsidR="00C668C5" w:rsidRDefault="00000705" w:rsidP="00C668C5">
      <w:pPr>
        <w:spacing w:after="0" w:line="240" w:lineRule="auto"/>
      </w:pPr>
      <w:r w:rsidRPr="00000705">
        <w:t>-</w:t>
      </w:r>
      <w:r w:rsidR="00C668C5">
        <w:t xml:space="preserve"> </w:t>
      </w:r>
      <w:r w:rsidRPr="00000705">
        <w:t>Annen form for tilrettelegging, endret vurderingsform</w:t>
      </w:r>
    </w:p>
    <w:p w:rsidR="00C668C5" w:rsidRDefault="00C668C5" w:rsidP="00000705">
      <w:pPr>
        <w:spacing w:after="0" w:line="240" w:lineRule="auto"/>
        <w:rPr>
          <w:rFonts w:ascii="Arial" w:eastAsia="Times New Roman" w:hAnsi="Arial" w:cs="Arial"/>
          <w:sz w:val="28"/>
          <w:szCs w:val="28"/>
          <w:lang w:eastAsia="nb-NO"/>
        </w:rPr>
      </w:pPr>
    </w:p>
    <w:p w:rsidR="00000705" w:rsidRPr="00000705" w:rsidRDefault="00000705" w:rsidP="00000705">
      <w:pPr>
        <w:spacing w:after="0" w:line="240" w:lineRule="auto"/>
        <w:rPr>
          <w:b/>
        </w:rPr>
      </w:pPr>
      <w:r w:rsidRPr="00000705">
        <w:rPr>
          <w:b/>
        </w:rPr>
        <w:t>Administrativt</w:t>
      </w:r>
    </w:p>
    <w:p w:rsidR="00000705" w:rsidRPr="00000705" w:rsidRDefault="00000705" w:rsidP="00000705">
      <w:pPr>
        <w:spacing w:after="0" w:line="240" w:lineRule="auto"/>
        <w:rPr>
          <w:rFonts w:ascii="Arial" w:eastAsia="Times New Roman" w:hAnsi="Arial" w:cs="Arial"/>
          <w:sz w:val="28"/>
          <w:szCs w:val="28"/>
          <w:lang w:eastAsia="nb-NO"/>
        </w:rPr>
      </w:pPr>
      <w:r w:rsidRPr="00000705">
        <w:rPr>
          <w:rFonts w:ascii="Arial" w:eastAsia="Times New Roman" w:hAnsi="Arial" w:cs="Arial"/>
          <w:sz w:val="28"/>
          <w:szCs w:val="28"/>
          <w:lang w:eastAsia="nb-NO"/>
        </w:rPr>
        <w:t>-</w:t>
      </w:r>
      <w:r w:rsidR="00C668C5">
        <w:rPr>
          <w:rFonts w:ascii="Arial" w:eastAsia="Times New Roman" w:hAnsi="Arial" w:cs="Arial"/>
          <w:sz w:val="28"/>
          <w:szCs w:val="28"/>
          <w:lang w:eastAsia="nb-NO"/>
        </w:rPr>
        <w:t xml:space="preserve"> </w:t>
      </w:r>
      <w:r w:rsidRPr="00000705">
        <w:t>Saksbehandlingstid</w:t>
      </w:r>
    </w:p>
    <w:p w:rsidR="00000705" w:rsidRPr="00000705" w:rsidRDefault="00000705" w:rsidP="00000705">
      <w:pPr>
        <w:spacing w:after="0" w:line="240" w:lineRule="auto"/>
      </w:pPr>
      <w:r w:rsidRPr="00000705">
        <w:t>-</w:t>
      </w:r>
      <w:r w:rsidR="00C668C5">
        <w:t xml:space="preserve"> </w:t>
      </w:r>
      <w:r w:rsidRPr="00000705">
        <w:t>Begrunnelse for vedtak som ikke gjelder vurdering av faglige prestasjoner</w:t>
      </w:r>
    </w:p>
    <w:p w:rsidR="00000705" w:rsidRPr="00000705" w:rsidRDefault="00000705" w:rsidP="00000705">
      <w:pPr>
        <w:spacing w:after="0" w:line="240" w:lineRule="auto"/>
      </w:pPr>
      <w:r w:rsidRPr="00000705">
        <w:t>-</w:t>
      </w:r>
      <w:r w:rsidR="00C668C5">
        <w:t xml:space="preserve"> </w:t>
      </w:r>
      <w:r w:rsidRPr="00000705">
        <w:t>Klage på vedtak som ikke gjelder</w:t>
      </w:r>
      <w:r w:rsidR="00C668C5">
        <w:t xml:space="preserve"> </w:t>
      </w:r>
      <w:r w:rsidRPr="00000705">
        <w:t>vurdering av faglige prestasjoner</w:t>
      </w:r>
    </w:p>
    <w:p w:rsidR="00000705" w:rsidRPr="00000705" w:rsidRDefault="00000705" w:rsidP="00000705">
      <w:pPr>
        <w:spacing w:after="0" w:line="240" w:lineRule="auto"/>
      </w:pPr>
      <w:r w:rsidRPr="00000705">
        <w:t>-</w:t>
      </w:r>
      <w:r w:rsidR="00C668C5">
        <w:t xml:space="preserve"> </w:t>
      </w:r>
      <w:r w:rsidRPr="00000705">
        <w:t>Informasjon og kunngjøringer</w:t>
      </w:r>
    </w:p>
    <w:p w:rsidR="00000705" w:rsidRPr="00000705" w:rsidRDefault="00000705" w:rsidP="00000705">
      <w:pPr>
        <w:spacing w:after="0" w:line="240" w:lineRule="auto"/>
      </w:pPr>
      <w:r w:rsidRPr="00000705">
        <w:t>-</w:t>
      </w:r>
      <w:r w:rsidR="00C668C5">
        <w:t xml:space="preserve"> </w:t>
      </w:r>
      <w:r w:rsidRPr="00000705">
        <w:t>Veiledningsplikt etter forvaltningsloven</w:t>
      </w:r>
    </w:p>
    <w:p w:rsidR="00000705" w:rsidRPr="00000705" w:rsidRDefault="00000705" w:rsidP="00000705">
      <w:pPr>
        <w:spacing w:after="0" w:line="240" w:lineRule="auto"/>
      </w:pPr>
      <w:r w:rsidRPr="00000705">
        <w:t>-</w:t>
      </w:r>
      <w:r w:rsidR="00C668C5">
        <w:t xml:space="preserve"> </w:t>
      </w:r>
      <w:r w:rsidRPr="00000705">
        <w:t xml:space="preserve">Andre saksbehandlingsregler etter forvaltningsloven, f.eks. informasjon om </w:t>
      </w:r>
    </w:p>
    <w:p w:rsidR="00000705" w:rsidRPr="00000705" w:rsidRDefault="00000705" w:rsidP="00000705">
      <w:pPr>
        <w:spacing w:after="0" w:line="240" w:lineRule="auto"/>
      </w:pPr>
      <w:r w:rsidRPr="00000705">
        <w:t>begrunnelse, klagerett, klagefrist og fremgangsmåten for klage</w:t>
      </w:r>
    </w:p>
    <w:p w:rsidR="00000705" w:rsidRPr="00000705" w:rsidRDefault="00000705" w:rsidP="00000705">
      <w:pPr>
        <w:pStyle w:val="Listeavsnitt"/>
        <w:numPr>
          <w:ilvl w:val="0"/>
          <w:numId w:val="9"/>
        </w:numPr>
        <w:spacing w:after="0" w:line="240" w:lineRule="auto"/>
      </w:pPr>
      <w:r w:rsidRPr="00000705">
        <w:t>Anne</w:t>
      </w:r>
      <w:r w:rsidR="00C668C5">
        <w:t>t som gjelder UiS</w:t>
      </w:r>
      <w:r w:rsidR="007C303D">
        <w:t>’</w:t>
      </w:r>
      <w:r w:rsidRPr="00000705">
        <w:t xml:space="preserve"> saksbehandling som forvaltningsorgan</w:t>
      </w:r>
    </w:p>
    <w:p w:rsidR="00C668C5" w:rsidRDefault="00C668C5" w:rsidP="00000705">
      <w:pPr>
        <w:spacing w:after="0" w:line="240" w:lineRule="auto"/>
        <w:rPr>
          <w:rFonts w:ascii="Arial" w:eastAsia="Times New Roman" w:hAnsi="Arial" w:cs="Arial"/>
          <w:sz w:val="28"/>
          <w:szCs w:val="28"/>
          <w:lang w:eastAsia="nb-NO"/>
        </w:rPr>
      </w:pPr>
    </w:p>
    <w:p w:rsidR="00000705" w:rsidRPr="00000705" w:rsidRDefault="00000705" w:rsidP="00000705">
      <w:pPr>
        <w:spacing w:after="0" w:line="240" w:lineRule="auto"/>
        <w:rPr>
          <w:b/>
        </w:rPr>
      </w:pPr>
      <w:r w:rsidRPr="00000705">
        <w:rPr>
          <w:b/>
        </w:rPr>
        <w:t>Læringsmiljø</w:t>
      </w:r>
    </w:p>
    <w:p w:rsidR="00000705" w:rsidRPr="00000705" w:rsidRDefault="00000705" w:rsidP="00000705">
      <w:pPr>
        <w:spacing w:after="0" w:line="240" w:lineRule="auto"/>
        <w:rPr>
          <w:rFonts w:ascii="Arial" w:eastAsia="Times New Roman" w:hAnsi="Arial" w:cs="Arial"/>
          <w:sz w:val="28"/>
          <w:szCs w:val="28"/>
          <w:lang w:eastAsia="nb-NO"/>
        </w:rPr>
      </w:pPr>
      <w:r w:rsidRPr="00000705">
        <w:rPr>
          <w:rFonts w:ascii="Arial" w:eastAsia="Times New Roman" w:hAnsi="Arial" w:cs="Arial"/>
          <w:sz w:val="28"/>
          <w:szCs w:val="28"/>
          <w:lang w:eastAsia="nb-NO"/>
        </w:rPr>
        <w:t>-</w:t>
      </w:r>
      <w:r w:rsidR="00C668C5">
        <w:rPr>
          <w:rFonts w:ascii="Arial" w:eastAsia="Times New Roman" w:hAnsi="Arial" w:cs="Arial"/>
          <w:sz w:val="28"/>
          <w:szCs w:val="28"/>
          <w:lang w:eastAsia="nb-NO"/>
        </w:rPr>
        <w:t xml:space="preserve"> </w:t>
      </w:r>
      <w:r w:rsidRPr="00000705">
        <w:t>Fysisk læringsmiljø</w:t>
      </w:r>
    </w:p>
    <w:p w:rsidR="00000705" w:rsidRPr="00000705" w:rsidRDefault="00000705" w:rsidP="00000705">
      <w:pPr>
        <w:spacing w:after="0" w:line="240" w:lineRule="auto"/>
      </w:pPr>
      <w:r w:rsidRPr="00000705">
        <w:t>-</w:t>
      </w:r>
      <w:r w:rsidR="00C668C5">
        <w:t xml:space="preserve"> </w:t>
      </w:r>
      <w:r w:rsidRPr="00000705">
        <w:t>Psykososialt læringsmiljø ̧ ansattes opptreden, medstudents opptreden, konflikt</w:t>
      </w:r>
    </w:p>
    <w:p w:rsidR="00000705" w:rsidRPr="00000705" w:rsidRDefault="00000705" w:rsidP="00000705">
      <w:pPr>
        <w:spacing w:after="0" w:line="240" w:lineRule="auto"/>
      </w:pPr>
      <w:r w:rsidRPr="00000705">
        <w:t>-</w:t>
      </w:r>
      <w:r w:rsidR="00C668C5">
        <w:t xml:space="preserve"> </w:t>
      </w:r>
      <w:r w:rsidRPr="00000705">
        <w:t>Organisatorisk læringsmiljø, stu</w:t>
      </w:r>
      <w:r w:rsidR="00C668C5">
        <w:t>dentorgan, studentrepresentanter</w:t>
      </w:r>
    </w:p>
    <w:p w:rsidR="00000705" w:rsidRPr="00000705" w:rsidRDefault="00000705" w:rsidP="00000705">
      <w:pPr>
        <w:spacing w:after="0" w:line="240" w:lineRule="auto"/>
      </w:pPr>
      <w:r w:rsidRPr="00000705">
        <w:lastRenderedPageBreak/>
        <w:t>-</w:t>
      </w:r>
      <w:r w:rsidR="00C668C5">
        <w:t xml:space="preserve"> </w:t>
      </w:r>
      <w:r w:rsidRPr="00000705">
        <w:t>Andre forhold relatert til helse, sikkerhet og velferd</w:t>
      </w:r>
    </w:p>
    <w:p w:rsidR="00C668C5" w:rsidRDefault="00C668C5" w:rsidP="00000705">
      <w:pPr>
        <w:spacing w:after="0" w:line="240" w:lineRule="auto"/>
        <w:rPr>
          <w:rFonts w:ascii="Arial" w:eastAsia="Times New Roman" w:hAnsi="Arial" w:cs="Arial"/>
          <w:sz w:val="28"/>
          <w:szCs w:val="28"/>
          <w:lang w:eastAsia="nb-NO"/>
        </w:rPr>
      </w:pPr>
    </w:p>
    <w:p w:rsidR="00000705" w:rsidRPr="00000705" w:rsidRDefault="00000705" w:rsidP="00000705">
      <w:pPr>
        <w:spacing w:after="0" w:line="240" w:lineRule="auto"/>
        <w:rPr>
          <w:b/>
        </w:rPr>
      </w:pPr>
      <w:r w:rsidRPr="00000705">
        <w:rPr>
          <w:b/>
        </w:rPr>
        <w:t>Opptak</w:t>
      </w:r>
      <w:r w:rsidR="00C668C5">
        <w:rPr>
          <w:b/>
        </w:rPr>
        <w:t>/studierett</w:t>
      </w:r>
    </w:p>
    <w:p w:rsidR="00000705" w:rsidRPr="00000705" w:rsidRDefault="00000705" w:rsidP="00000705">
      <w:pPr>
        <w:spacing w:after="0" w:line="240" w:lineRule="auto"/>
        <w:rPr>
          <w:rFonts w:ascii="Arial" w:eastAsia="Times New Roman" w:hAnsi="Arial" w:cs="Arial"/>
          <w:sz w:val="28"/>
          <w:szCs w:val="28"/>
          <w:lang w:eastAsia="nb-NO"/>
        </w:rPr>
      </w:pPr>
      <w:r w:rsidRPr="00000705">
        <w:rPr>
          <w:rFonts w:ascii="Arial" w:eastAsia="Times New Roman" w:hAnsi="Arial" w:cs="Arial"/>
          <w:sz w:val="28"/>
          <w:szCs w:val="28"/>
          <w:lang w:eastAsia="nb-NO"/>
        </w:rPr>
        <w:t>-</w:t>
      </w:r>
      <w:r w:rsidR="00C668C5" w:rsidRPr="00C668C5">
        <w:rPr>
          <w:rFonts w:ascii="Arial" w:eastAsia="Times New Roman" w:hAnsi="Arial" w:cs="Arial"/>
          <w:sz w:val="28"/>
          <w:szCs w:val="28"/>
          <w:lang w:eastAsia="nb-NO"/>
        </w:rPr>
        <w:t xml:space="preserve"> </w:t>
      </w:r>
      <w:r w:rsidRPr="00000705">
        <w:t>Opptak til studieprogram eller enkeltemner ved UiB</w:t>
      </w:r>
    </w:p>
    <w:p w:rsidR="00000705" w:rsidRPr="00000705" w:rsidRDefault="00000705" w:rsidP="00000705">
      <w:pPr>
        <w:spacing w:after="0" w:line="240" w:lineRule="auto"/>
      </w:pPr>
      <w:r w:rsidRPr="00000705">
        <w:t>-</w:t>
      </w:r>
      <w:r w:rsidR="00C668C5">
        <w:t xml:space="preserve"> </w:t>
      </w:r>
      <w:r w:rsidRPr="00000705">
        <w:t>Masteropptak</w:t>
      </w:r>
    </w:p>
    <w:p w:rsidR="00000705" w:rsidRPr="00000705" w:rsidRDefault="00000705" w:rsidP="00000705">
      <w:pPr>
        <w:spacing w:after="0" w:line="240" w:lineRule="auto"/>
      </w:pPr>
      <w:r w:rsidRPr="00000705">
        <w:t>-</w:t>
      </w:r>
      <w:r w:rsidR="00C668C5">
        <w:t xml:space="preserve"> </w:t>
      </w:r>
      <w:r w:rsidRPr="00000705">
        <w:t>Andre forhold som ikke er regulert</w:t>
      </w:r>
    </w:p>
    <w:p w:rsidR="00C668C5" w:rsidRDefault="00C668C5" w:rsidP="00000705">
      <w:pPr>
        <w:spacing w:after="0" w:line="240" w:lineRule="auto"/>
        <w:rPr>
          <w:rFonts w:ascii="Arial" w:eastAsia="Times New Roman" w:hAnsi="Arial" w:cs="Arial"/>
          <w:sz w:val="28"/>
          <w:szCs w:val="28"/>
          <w:lang w:eastAsia="nb-NO"/>
        </w:rPr>
      </w:pPr>
    </w:p>
    <w:p w:rsidR="00000705" w:rsidRPr="00000705" w:rsidRDefault="00000705" w:rsidP="00000705">
      <w:pPr>
        <w:spacing w:after="0" w:line="240" w:lineRule="auto"/>
        <w:rPr>
          <w:b/>
        </w:rPr>
      </w:pPr>
      <w:r w:rsidRPr="00000705">
        <w:rPr>
          <w:b/>
        </w:rPr>
        <w:t>Annet</w:t>
      </w:r>
    </w:p>
    <w:p w:rsidR="00C668C5" w:rsidRDefault="00C668C5" w:rsidP="00000705">
      <w:pPr>
        <w:spacing w:after="0" w:line="240" w:lineRule="auto"/>
      </w:pPr>
    </w:p>
    <w:p w:rsidR="00000705" w:rsidRPr="00000705" w:rsidRDefault="00000705" w:rsidP="00000705">
      <w:pPr>
        <w:spacing w:after="0" w:line="240" w:lineRule="auto"/>
      </w:pPr>
      <w:r w:rsidRPr="00000705">
        <w:t xml:space="preserve">Andre saker som ikke passer inn i kategoriene over, men som er relatert til </w:t>
      </w:r>
    </w:p>
    <w:p w:rsidR="00C668C5" w:rsidRDefault="00000705" w:rsidP="00000705">
      <w:pPr>
        <w:spacing w:after="0" w:line="240" w:lineRule="auto"/>
      </w:pPr>
      <w:r w:rsidRPr="00000705">
        <w:t>studiesituasjonen.</w:t>
      </w:r>
      <w:r w:rsidR="00C668C5">
        <w:t xml:space="preserve"> </w:t>
      </w:r>
    </w:p>
    <w:p w:rsidR="00C668C5" w:rsidRDefault="00C668C5" w:rsidP="00000705">
      <w:pPr>
        <w:spacing w:after="0" w:line="240" w:lineRule="auto"/>
      </w:pPr>
    </w:p>
    <w:p w:rsidR="00C668C5" w:rsidRDefault="00C668C5" w:rsidP="00000705">
      <w:pPr>
        <w:spacing w:after="0" w:line="240" w:lineRule="auto"/>
      </w:pPr>
    </w:p>
    <w:p w:rsidR="00C668C5" w:rsidRDefault="00C668C5" w:rsidP="00000705">
      <w:pPr>
        <w:spacing w:after="0" w:line="240" w:lineRule="auto"/>
      </w:pPr>
      <w:r>
        <w:t>Henvendelser utenfor ordningen</w:t>
      </w:r>
    </w:p>
    <w:p w:rsidR="00000705" w:rsidRPr="00000705" w:rsidRDefault="00000705" w:rsidP="00C668C5">
      <w:pPr>
        <w:pStyle w:val="Listeavsnitt"/>
        <w:numPr>
          <w:ilvl w:val="0"/>
          <w:numId w:val="9"/>
        </w:numPr>
        <w:spacing w:after="0" w:line="240" w:lineRule="auto"/>
      </w:pPr>
      <w:r w:rsidRPr="00000705">
        <w:t>Studenter fra andre utdanningsinstitusjoner</w:t>
      </w:r>
    </w:p>
    <w:p w:rsidR="00000705" w:rsidRPr="00000705" w:rsidRDefault="00000705" w:rsidP="00C668C5">
      <w:pPr>
        <w:pStyle w:val="Listeavsnitt"/>
        <w:numPr>
          <w:ilvl w:val="0"/>
          <w:numId w:val="9"/>
        </w:numPr>
        <w:spacing w:after="0" w:line="240" w:lineRule="auto"/>
      </w:pPr>
      <w:r w:rsidRPr="00000705">
        <w:t xml:space="preserve">Spørsmål eller situasjoner knyttet til Studentsamskipnaden i </w:t>
      </w:r>
      <w:r w:rsidR="00C668C5">
        <w:t>Stavanger</w:t>
      </w:r>
      <w:r w:rsidRPr="00000705">
        <w:t xml:space="preserve">, eller andre </w:t>
      </w:r>
    </w:p>
    <w:p w:rsidR="00000705" w:rsidRPr="00000705" w:rsidRDefault="00000705" w:rsidP="00C668C5">
      <w:pPr>
        <w:pStyle w:val="Listeavsnitt"/>
        <w:numPr>
          <w:ilvl w:val="0"/>
          <w:numId w:val="9"/>
        </w:numPr>
        <w:spacing w:after="0" w:line="240" w:lineRule="auto"/>
      </w:pPr>
      <w:r w:rsidRPr="00000705">
        <w:t>eksterne aktører knyttet til studiesituasjonen</w:t>
      </w:r>
    </w:p>
    <w:p w:rsidR="00000705" w:rsidRPr="00000705" w:rsidRDefault="00000705" w:rsidP="00C668C5">
      <w:pPr>
        <w:pStyle w:val="Listeavsnitt"/>
        <w:numPr>
          <w:ilvl w:val="0"/>
          <w:numId w:val="9"/>
        </w:numPr>
        <w:spacing w:after="0" w:line="240" w:lineRule="auto"/>
      </w:pPr>
      <w:r w:rsidRPr="00000705">
        <w:t>Henvendelser som ikke er knyttet til studiesituasjonen</w:t>
      </w:r>
    </w:p>
    <w:p w:rsidR="00FF1AC6" w:rsidRDefault="00FF1AC6" w:rsidP="00751F79"/>
    <w:p w:rsidR="007C303D" w:rsidRPr="00C668C5" w:rsidRDefault="007C303D" w:rsidP="00751F79">
      <w:r>
        <w:t xml:space="preserve">De presiseres at det ikke har vært henvendelser nyttet til alle de overnevnte punktene, men det er eksempler på saker som ligger under kategorien. </w:t>
      </w:r>
      <w:bookmarkStart w:id="36" w:name="_GoBack"/>
      <w:bookmarkEnd w:id="36"/>
    </w:p>
    <w:sectPr w:rsidR="007C303D" w:rsidRPr="00C668C5">
      <w:head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7BCB" w:rsidRDefault="00117BCB" w:rsidP="00605A7C">
      <w:pPr>
        <w:spacing w:after="0" w:line="240" w:lineRule="auto"/>
      </w:pPr>
      <w:r>
        <w:separator/>
      </w:r>
    </w:p>
  </w:endnote>
  <w:endnote w:type="continuationSeparator" w:id="0">
    <w:p w:rsidR="00117BCB" w:rsidRDefault="00117BCB" w:rsidP="00605A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mp;quo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7BCB" w:rsidRDefault="00117BCB" w:rsidP="00605A7C">
      <w:pPr>
        <w:spacing w:after="0" w:line="240" w:lineRule="auto"/>
      </w:pPr>
      <w:r>
        <w:separator/>
      </w:r>
    </w:p>
  </w:footnote>
  <w:footnote w:type="continuationSeparator" w:id="0">
    <w:p w:rsidR="00117BCB" w:rsidRDefault="00117BCB" w:rsidP="00605A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7BCB" w:rsidRDefault="00117BCB">
    <w:pPr>
      <w:pStyle w:val="Topptekst"/>
    </w:pPr>
    <w:r>
      <w:rPr>
        <w:noProof/>
        <w:lang w:eastAsia="nb-NO"/>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kstboks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7BCB" w:rsidRDefault="00117BCB">
                          <w:pPr>
                            <w:spacing w:after="0" w:line="240" w:lineRule="auto"/>
                          </w:pPr>
                          <w:r>
                            <w:t>ÅRSRAPPORT FOR STUDIEÅRET 2018/</w:t>
                          </w:r>
                          <w:proofErr w:type="gramStart"/>
                          <w:r>
                            <w:t>2019  STUDENTOMBUDET</w:t>
                          </w:r>
                          <w:proofErr w:type="gramEnd"/>
                          <w:r>
                            <w:t xml:space="preserve"> VED UNIVERSITETET I STAVANGER</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boks 218" o:spid="_x0000_s1033"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" o:allowincell="f" filled="f" stroked="f">
              <v:textbox style="mso-fit-shape-to-text:t" inset=",0,,0">
                <w:txbxContent>
                  <w:p w:rsidR="00117BCB" w:rsidRDefault="00117BCB">
                    <w:pPr>
                      <w:spacing w:after="0" w:line="240" w:lineRule="auto"/>
                    </w:pPr>
                    <w:r>
                      <w:t>ÅRSRAPPORT FOR STUDIEÅRET 2018/</w:t>
                    </w:r>
                    <w:proofErr w:type="gramStart"/>
                    <w:r>
                      <w:t>2019  STUDENTOMBUDET</w:t>
                    </w:r>
                    <w:proofErr w:type="gramEnd"/>
                    <w:r>
                      <w:t xml:space="preserve"> VED UNIVERSITETET I STAVANGER</w:t>
                    </w:r>
                  </w:p>
                </w:txbxContent>
              </v:textbox>
              <w10:wrap anchorx="margin" anchory="margin"/>
            </v:shape>
          </w:pict>
        </mc:Fallback>
      </mc:AlternateContent>
    </w:r>
    <w:r>
      <w:rPr>
        <w:noProof/>
        <w:lang w:eastAsia="nb-NO"/>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kstboks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117BCB" w:rsidRDefault="00117BCB">
                          <w:pPr>
                            <w:spacing w:after="0" w:line="240" w:lineRule="auto"/>
                            <w:jc w:val="right"/>
                            <w:rPr>
                              <w:color w:val="FFFFFF" w:themeColor="background1"/>
                            </w:rPr>
                          </w:pP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kstboks 219" o:spid="_x0000_s1034"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" o:allowincell="f" fillcolor="#a8d08d [1945]" stroked="f">
              <v:textbox style="mso-fit-shape-to-text:t" inset=",0,,0">
                <w:txbxContent>
                  <w:p w:rsidR="00117BCB" w:rsidRDefault="00117BCB">
                    <w:pPr>
                      <w:spacing w:after="0" w:line="240" w:lineRule="auto"/>
                      <w:jc w:val="right"/>
                      <w:rPr>
                        <w:color w:val="FFFFFF" w:themeColor="background1"/>
                      </w:rPr>
                    </w:pP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C27D2"/>
    <w:multiLevelType w:val="hybridMultilevel"/>
    <w:tmpl w:val="F10E39DE"/>
    <w:lvl w:ilvl="0" w:tplc="30663970">
      <w:start w:val="3"/>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4DA32113"/>
    <w:multiLevelType w:val="hybridMultilevel"/>
    <w:tmpl w:val="3188B46C"/>
    <w:lvl w:ilvl="0" w:tplc="0D5A81E2">
      <w:numFmt w:val="bullet"/>
      <w:lvlText w:val="-"/>
      <w:lvlJc w:val="left"/>
      <w:pPr>
        <w:ind w:left="720" w:hanging="360"/>
      </w:pPr>
      <w:rPr>
        <w:rFonts w:ascii="Calibri Light" w:eastAsia="Times New Roman" w:hAnsi="Calibri Light" w:cs="Calibri Light"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4E734FBF"/>
    <w:multiLevelType w:val="hybridMultilevel"/>
    <w:tmpl w:val="4A4243D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514471F8"/>
    <w:multiLevelType w:val="hybridMultilevel"/>
    <w:tmpl w:val="F47601CE"/>
    <w:lvl w:ilvl="0" w:tplc="4CF24B00">
      <w:start w:val="3"/>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5ACB6A84"/>
    <w:multiLevelType w:val="hybridMultilevel"/>
    <w:tmpl w:val="F3E8C8B6"/>
    <w:lvl w:ilvl="0" w:tplc="401CC9BE">
      <w:start w:val="3"/>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62C6206D"/>
    <w:multiLevelType w:val="hybridMultilevel"/>
    <w:tmpl w:val="FC86697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6F3A65FC"/>
    <w:multiLevelType w:val="hybridMultilevel"/>
    <w:tmpl w:val="8334FE32"/>
    <w:lvl w:ilvl="0" w:tplc="0D5A81E2">
      <w:numFmt w:val="bullet"/>
      <w:lvlText w:val="-"/>
      <w:lvlJc w:val="left"/>
      <w:pPr>
        <w:ind w:left="720" w:hanging="360"/>
      </w:pPr>
      <w:rPr>
        <w:rFonts w:ascii="Calibri Light" w:eastAsia="Times New Roman" w:hAnsi="Calibri Light" w:cs="Calibri Light"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78EB118B"/>
    <w:multiLevelType w:val="hybridMultilevel"/>
    <w:tmpl w:val="96F01B5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7C594309"/>
    <w:multiLevelType w:val="hybridMultilevel"/>
    <w:tmpl w:val="486EF7E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6"/>
  </w:num>
  <w:num w:numId="2">
    <w:abstractNumId w:val="1"/>
  </w:num>
  <w:num w:numId="3">
    <w:abstractNumId w:val="2"/>
  </w:num>
  <w:num w:numId="4">
    <w:abstractNumId w:val="5"/>
  </w:num>
  <w:num w:numId="5">
    <w:abstractNumId w:val="8"/>
  </w:num>
  <w:num w:numId="6">
    <w:abstractNumId w:val="7"/>
  </w:num>
  <w:num w:numId="7">
    <w:abstractNumId w:val="0"/>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D43"/>
    <w:rsid w:val="00000705"/>
    <w:rsid w:val="00002E92"/>
    <w:rsid w:val="000420C2"/>
    <w:rsid w:val="000443B3"/>
    <w:rsid w:val="00074AE3"/>
    <w:rsid w:val="000859F4"/>
    <w:rsid w:val="000957A0"/>
    <w:rsid w:val="000B6D7D"/>
    <w:rsid w:val="0011543F"/>
    <w:rsid w:val="00117BCB"/>
    <w:rsid w:val="00122035"/>
    <w:rsid w:val="0012421C"/>
    <w:rsid w:val="00136DEB"/>
    <w:rsid w:val="00144D4A"/>
    <w:rsid w:val="00161981"/>
    <w:rsid w:val="001626E3"/>
    <w:rsid w:val="00164FAA"/>
    <w:rsid w:val="00165E12"/>
    <w:rsid w:val="0017362E"/>
    <w:rsid w:val="0019446B"/>
    <w:rsid w:val="001B7ADB"/>
    <w:rsid w:val="001C4C07"/>
    <w:rsid w:val="001C63F5"/>
    <w:rsid w:val="001D756A"/>
    <w:rsid w:val="001E452D"/>
    <w:rsid w:val="001E535E"/>
    <w:rsid w:val="001E6447"/>
    <w:rsid w:val="00217739"/>
    <w:rsid w:val="00234834"/>
    <w:rsid w:val="00251148"/>
    <w:rsid w:val="00286822"/>
    <w:rsid w:val="002937AB"/>
    <w:rsid w:val="002B3579"/>
    <w:rsid w:val="002E3210"/>
    <w:rsid w:val="003037C5"/>
    <w:rsid w:val="00311A7F"/>
    <w:rsid w:val="00320741"/>
    <w:rsid w:val="00325F3B"/>
    <w:rsid w:val="00363234"/>
    <w:rsid w:val="003642B5"/>
    <w:rsid w:val="00384C35"/>
    <w:rsid w:val="003863DA"/>
    <w:rsid w:val="003921DD"/>
    <w:rsid w:val="003962C1"/>
    <w:rsid w:val="00397884"/>
    <w:rsid w:val="003B7C05"/>
    <w:rsid w:val="003C20A1"/>
    <w:rsid w:val="003D5ABE"/>
    <w:rsid w:val="003D6F5B"/>
    <w:rsid w:val="003F5391"/>
    <w:rsid w:val="003F595C"/>
    <w:rsid w:val="00402E5A"/>
    <w:rsid w:val="00463DB4"/>
    <w:rsid w:val="00467AC7"/>
    <w:rsid w:val="00477D41"/>
    <w:rsid w:val="00481808"/>
    <w:rsid w:val="004A109F"/>
    <w:rsid w:val="004D4306"/>
    <w:rsid w:val="004E1F93"/>
    <w:rsid w:val="004E57D6"/>
    <w:rsid w:val="004F3783"/>
    <w:rsid w:val="00517D1A"/>
    <w:rsid w:val="00523CC9"/>
    <w:rsid w:val="00536F29"/>
    <w:rsid w:val="00542C9D"/>
    <w:rsid w:val="00543104"/>
    <w:rsid w:val="0054794A"/>
    <w:rsid w:val="0057624A"/>
    <w:rsid w:val="00577A32"/>
    <w:rsid w:val="005A2DE1"/>
    <w:rsid w:val="005B775A"/>
    <w:rsid w:val="005C17F0"/>
    <w:rsid w:val="005D1372"/>
    <w:rsid w:val="005D5281"/>
    <w:rsid w:val="005E07CF"/>
    <w:rsid w:val="00605A7C"/>
    <w:rsid w:val="00615E58"/>
    <w:rsid w:val="00644B7F"/>
    <w:rsid w:val="0066221E"/>
    <w:rsid w:val="006C42D1"/>
    <w:rsid w:val="006D6913"/>
    <w:rsid w:val="006E3D43"/>
    <w:rsid w:val="006F7CBD"/>
    <w:rsid w:val="00710354"/>
    <w:rsid w:val="00751F79"/>
    <w:rsid w:val="00764806"/>
    <w:rsid w:val="00772B1D"/>
    <w:rsid w:val="00775B3A"/>
    <w:rsid w:val="007A25A9"/>
    <w:rsid w:val="007C303D"/>
    <w:rsid w:val="007C66E0"/>
    <w:rsid w:val="00802F63"/>
    <w:rsid w:val="00804AB8"/>
    <w:rsid w:val="00806F39"/>
    <w:rsid w:val="00815455"/>
    <w:rsid w:val="0082331B"/>
    <w:rsid w:val="008233B2"/>
    <w:rsid w:val="00837E49"/>
    <w:rsid w:val="0084231D"/>
    <w:rsid w:val="00851BBD"/>
    <w:rsid w:val="008565E2"/>
    <w:rsid w:val="00863239"/>
    <w:rsid w:val="00867FBE"/>
    <w:rsid w:val="008971A4"/>
    <w:rsid w:val="008B48B4"/>
    <w:rsid w:val="00906FE9"/>
    <w:rsid w:val="0094128E"/>
    <w:rsid w:val="009509F1"/>
    <w:rsid w:val="009977C9"/>
    <w:rsid w:val="009C299D"/>
    <w:rsid w:val="009D2593"/>
    <w:rsid w:val="009E01F8"/>
    <w:rsid w:val="009F0385"/>
    <w:rsid w:val="009F2BCD"/>
    <w:rsid w:val="00A1282F"/>
    <w:rsid w:val="00A14A87"/>
    <w:rsid w:val="00A27733"/>
    <w:rsid w:val="00A33B3A"/>
    <w:rsid w:val="00A467B8"/>
    <w:rsid w:val="00A47681"/>
    <w:rsid w:val="00A554D5"/>
    <w:rsid w:val="00A640E0"/>
    <w:rsid w:val="00AA1BC7"/>
    <w:rsid w:val="00AA21F7"/>
    <w:rsid w:val="00AA608F"/>
    <w:rsid w:val="00AB640D"/>
    <w:rsid w:val="00AC0B25"/>
    <w:rsid w:val="00AC36E4"/>
    <w:rsid w:val="00AC475F"/>
    <w:rsid w:val="00AD2A4B"/>
    <w:rsid w:val="00AE1872"/>
    <w:rsid w:val="00AE4F1B"/>
    <w:rsid w:val="00B01B06"/>
    <w:rsid w:val="00B11CC9"/>
    <w:rsid w:val="00B21CFF"/>
    <w:rsid w:val="00B35D66"/>
    <w:rsid w:val="00B448D5"/>
    <w:rsid w:val="00B5722B"/>
    <w:rsid w:val="00B75DD8"/>
    <w:rsid w:val="00B860B8"/>
    <w:rsid w:val="00BA7331"/>
    <w:rsid w:val="00BC3E50"/>
    <w:rsid w:val="00BC3F52"/>
    <w:rsid w:val="00BC59CE"/>
    <w:rsid w:val="00BC757C"/>
    <w:rsid w:val="00BD6FA0"/>
    <w:rsid w:val="00BE2E0E"/>
    <w:rsid w:val="00BF5479"/>
    <w:rsid w:val="00C209DF"/>
    <w:rsid w:val="00C36711"/>
    <w:rsid w:val="00C54C23"/>
    <w:rsid w:val="00C55024"/>
    <w:rsid w:val="00C61D51"/>
    <w:rsid w:val="00C668C5"/>
    <w:rsid w:val="00C84C86"/>
    <w:rsid w:val="00CA264B"/>
    <w:rsid w:val="00CA5FA2"/>
    <w:rsid w:val="00CB1E85"/>
    <w:rsid w:val="00D11645"/>
    <w:rsid w:val="00D163D9"/>
    <w:rsid w:val="00D17172"/>
    <w:rsid w:val="00D17D2B"/>
    <w:rsid w:val="00D33266"/>
    <w:rsid w:val="00D4363B"/>
    <w:rsid w:val="00D65445"/>
    <w:rsid w:val="00DA165E"/>
    <w:rsid w:val="00DD34C9"/>
    <w:rsid w:val="00DF6534"/>
    <w:rsid w:val="00E15EDC"/>
    <w:rsid w:val="00E61B74"/>
    <w:rsid w:val="00EB05C6"/>
    <w:rsid w:val="00EB74C6"/>
    <w:rsid w:val="00EC120B"/>
    <w:rsid w:val="00ED2C15"/>
    <w:rsid w:val="00EF187C"/>
    <w:rsid w:val="00F13455"/>
    <w:rsid w:val="00F30FD4"/>
    <w:rsid w:val="00F35211"/>
    <w:rsid w:val="00F366C4"/>
    <w:rsid w:val="00F415B7"/>
    <w:rsid w:val="00F73B29"/>
    <w:rsid w:val="00F74A94"/>
    <w:rsid w:val="00F77464"/>
    <w:rsid w:val="00F8697C"/>
    <w:rsid w:val="00F86D16"/>
    <w:rsid w:val="00F9230A"/>
    <w:rsid w:val="00FB1EEB"/>
    <w:rsid w:val="00FB6C15"/>
    <w:rsid w:val="00FC1A21"/>
    <w:rsid w:val="00FE493A"/>
    <w:rsid w:val="00FF1AC6"/>
    <w:rsid w:val="00FF679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1F17564"/>
  <w15:chartTrackingRefBased/>
  <w15:docId w15:val="{14332A10-3C74-44ED-9025-F0A6E418D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331B"/>
  </w:style>
  <w:style w:type="paragraph" w:styleId="Overskrift1">
    <w:name w:val="heading 1"/>
    <w:basedOn w:val="Normal"/>
    <w:next w:val="Normal"/>
    <w:link w:val="Overskrift1Tegn"/>
    <w:uiPriority w:val="9"/>
    <w:qFormat/>
    <w:rsid w:val="00002E92"/>
    <w:pPr>
      <w:keepNext/>
      <w:keepLines/>
      <w:pBdr>
        <w:bottom w:val="thinThickSmallGap" w:sz="24" w:space="1" w:color="2E74B5" w:themeColor="accent1" w:themeShade="BF"/>
      </w:pBdr>
      <w:spacing w:before="240" w:after="0"/>
      <w:outlineLvl w:val="0"/>
    </w:pPr>
    <w:rPr>
      <w:rFonts w:asciiTheme="majorHAnsi" w:eastAsiaTheme="majorEastAsia" w:hAnsiTheme="majorHAnsi" w:cstheme="majorBidi"/>
      <w:color w:val="000000" w:themeColor="text1"/>
      <w:sz w:val="40"/>
      <w:szCs w:val="32"/>
    </w:rPr>
  </w:style>
  <w:style w:type="paragraph" w:styleId="Overskrift2">
    <w:name w:val="heading 2"/>
    <w:basedOn w:val="Normal"/>
    <w:next w:val="Normal"/>
    <w:link w:val="Overskrift2Tegn"/>
    <w:uiPriority w:val="9"/>
    <w:unhideWhenUsed/>
    <w:qFormat/>
    <w:rsid w:val="00002E92"/>
    <w:pPr>
      <w:keepNext/>
      <w:keepLines/>
      <w:pBdr>
        <w:bottom w:val="double" w:sz="4" w:space="1" w:color="9CC2E5" w:themeColor="accent1" w:themeTint="99"/>
      </w:pBdr>
      <w:spacing w:before="40" w:after="0"/>
      <w:outlineLvl w:val="1"/>
    </w:pPr>
    <w:rPr>
      <w:rFonts w:asciiTheme="majorHAnsi" w:eastAsiaTheme="majorEastAsia" w:hAnsiTheme="majorHAnsi" w:cstheme="majorBidi"/>
      <w:sz w:val="28"/>
      <w:szCs w:val="26"/>
    </w:rPr>
  </w:style>
  <w:style w:type="paragraph" w:styleId="Overskrift3">
    <w:name w:val="heading 3"/>
    <w:basedOn w:val="Normal"/>
    <w:next w:val="Normal"/>
    <w:link w:val="Overskrift3Tegn"/>
    <w:uiPriority w:val="9"/>
    <w:unhideWhenUsed/>
    <w:qFormat/>
    <w:rsid w:val="0066221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Overskrift4">
    <w:name w:val="heading 4"/>
    <w:basedOn w:val="Normal"/>
    <w:next w:val="Normal"/>
    <w:link w:val="Overskrift4Tegn"/>
    <w:uiPriority w:val="9"/>
    <w:semiHidden/>
    <w:unhideWhenUsed/>
    <w:qFormat/>
    <w:rsid w:val="0066221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Overskrift5">
    <w:name w:val="heading 5"/>
    <w:basedOn w:val="Normal"/>
    <w:next w:val="Normal"/>
    <w:link w:val="Overskrift5Tegn"/>
    <w:uiPriority w:val="9"/>
    <w:semiHidden/>
    <w:unhideWhenUsed/>
    <w:qFormat/>
    <w:rsid w:val="0066221E"/>
    <w:pPr>
      <w:keepNext/>
      <w:keepLines/>
      <w:spacing w:before="40" w:after="0"/>
      <w:outlineLvl w:val="4"/>
    </w:pPr>
    <w:rPr>
      <w:rFonts w:asciiTheme="majorHAnsi" w:eastAsiaTheme="majorEastAsia" w:hAnsiTheme="majorHAnsi" w:cstheme="majorBidi"/>
      <w:color w:val="2E74B5" w:themeColor="accent1" w:themeShade="BF"/>
    </w:rPr>
  </w:style>
  <w:style w:type="paragraph" w:styleId="Overskrift6">
    <w:name w:val="heading 6"/>
    <w:basedOn w:val="Normal"/>
    <w:next w:val="Normal"/>
    <w:link w:val="Overskrift6Tegn"/>
    <w:uiPriority w:val="9"/>
    <w:semiHidden/>
    <w:unhideWhenUsed/>
    <w:qFormat/>
    <w:rsid w:val="0066221E"/>
    <w:pPr>
      <w:keepNext/>
      <w:keepLines/>
      <w:spacing w:before="40" w:after="0"/>
      <w:outlineLvl w:val="5"/>
    </w:pPr>
    <w:rPr>
      <w:rFonts w:asciiTheme="majorHAnsi" w:eastAsiaTheme="majorEastAsia" w:hAnsiTheme="majorHAnsi" w:cstheme="majorBidi"/>
      <w:color w:val="1F4D78" w:themeColor="accent1" w:themeShade="7F"/>
    </w:rPr>
  </w:style>
  <w:style w:type="paragraph" w:styleId="Overskrift7">
    <w:name w:val="heading 7"/>
    <w:basedOn w:val="Normal"/>
    <w:next w:val="Normal"/>
    <w:link w:val="Overskrift7Tegn"/>
    <w:uiPriority w:val="9"/>
    <w:semiHidden/>
    <w:unhideWhenUsed/>
    <w:qFormat/>
    <w:rsid w:val="0066221E"/>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Overskrift8">
    <w:name w:val="heading 8"/>
    <w:basedOn w:val="Normal"/>
    <w:next w:val="Normal"/>
    <w:link w:val="Overskrift8Tegn"/>
    <w:uiPriority w:val="9"/>
    <w:semiHidden/>
    <w:unhideWhenUsed/>
    <w:qFormat/>
    <w:rsid w:val="0066221E"/>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qFormat/>
    <w:rsid w:val="0066221E"/>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002E92"/>
    <w:rPr>
      <w:rFonts w:asciiTheme="majorHAnsi" w:eastAsiaTheme="majorEastAsia" w:hAnsiTheme="majorHAnsi" w:cstheme="majorBidi"/>
      <w:color w:val="000000" w:themeColor="text1"/>
      <w:sz w:val="40"/>
      <w:szCs w:val="32"/>
    </w:rPr>
  </w:style>
  <w:style w:type="character" w:customStyle="1" w:styleId="Overskrift2Tegn">
    <w:name w:val="Overskrift 2 Tegn"/>
    <w:basedOn w:val="Standardskriftforavsnitt"/>
    <w:link w:val="Overskrift2"/>
    <w:uiPriority w:val="9"/>
    <w:rsid w:val="00002E92"/>
    <w:rPr>
      <w:rFonts w:asciiTheme="majorHAnsi" w:eastAsiaTheme="majorEastAsia" w:hAnsiTheme="majorHAnsi" w:cstheme="majorBidi"/>
      <w:sz w:val="28"/>
      <w:szCs w:val="26"/>
    </w:rPr>
  </w:style>
  <w:style w:type="character" w:customStyle="1" w:styleId="Overskrift3Tegn">
    <w:name w:val="Overskrift 3 Tegn"/>
    <w:basedOn w:val="Standardskriftforavsnitt"/>
    <w:link w:val="Overskrift3"/>
    <w:uiPriority w:val="9"/>
    <w:rsid w:val="0066221E"/>
    <w:rPr>
      <w:rFonts w:asciiTheme="majorHAnsi" w:eastAsiaTheme="majorEastAsia" w:hAnsiTheme="majorHAnsi" w:cstheme="majorBidi"/>
      <w:color w:val="1F4D78" w:themeColor="accent1" w:themeShade="7F"/>
      <w:sz w:val="24"/>
      <w:szCs w:val="24"/>
    </w:rPr>
  </w:style>
  <w:style w:type="character" w:customStyle="1" w:styleId="Overskrift4Tegn">
    <w:name w:val="Overskrift 4 Tegn"/>
    <w:basedOn w:val="Standardskriftforavsnitt"/>
    <w:link w:val="Overskrift4"/>
    <w:uiPriority w:val="9"/>
    <w:semiHidden/>
    <w:rsid w:val="0066221E"/>
    <w:rPr>
      <w:rFonts w:asciiTheme="majorHAnsi" w:eastAsiaTheme="majorEastAsia" w:hAnsiTheme="majorHAnsi" w:cstheme="majorBidi"/>
      <w:i/>
      <w:iCs/>
      <w:color w:val="2E74B5" w:themeColor="accent1" w:themeShade="BF"/>
    </w:rPr>
  </w:style>
  <w:style w:type="character" w:customStyle="1" w:styleId="Overskrift5Tegn">
    <w:name w:val="Overskrift 5 Tegn"/>
    <w:basedOn w:val="Standardskriftforavsnitt"/>
    <w:link w:val="Overskrift5"/>
    <w:uiPriority w:val="9"/>
    <w:semiHidden/>
    <w:rsid w:val="0066221E"/>
    <w:rPr>
      <w:rFonts w:asciiTheme="majorHAnsi" w:eastAsiaTheme="majorEastAsia" w:hAnsiTheme="majorHAnsi" w:cstheme="majorBidi"/>
      <w:color w:val="2E74B5" w:themeColor="accent1" w:themeShade="BF"/>
    </w:rPr>
  </w:style>
  <w:style w:type="character" w:customStyle="1" w:styleId="Overskrift6Tegn">
    <w:name w:val="Overskrift 6 Tegn"/>
    <w:basedOn w:val="Standardskriftforavsnitt"/>
    <w:link w:val="Overskrift6"/>
    <w:uiPriority w:val="9"/>
    <w:semiHidden/>
    <w:rsid w:val="0066221E"/>
    <w:rPr>
      <w:rFonts w:asciiTheme="majorHAnsi" w:eastAsiaTheme="majorEastAsia" w:hAnsiTheme="majorHAnsi" w:cstheme="majorBidi"/>
      <w:color w:val="1F4D78" w:themeColor="accent1" w:themeShade="7F"/>
    </w:rPr>
  </w:style>
  <w:style w:type="character" w:customStyle="1" w:styleId="Overskrift7Tegn">
    <w:name w:val="Overskrift 7 Tegn"/>
    <w:basedOn w:val="Standardskriftforavsnitt"/>
    <w:link w:val="Overskrift7"/>
    <w:uiPriority w:val="9"/>
    <w:semiHidden/>
    <w:rsid w:val="0066221E"/>
    <w:rPr>
      <w:rFonts w:asciiTheme="majorHAnsi" w:eastAsiaTheme="majorEastAsia" w:hAnsiTheme="majorHAnsi" w:cstheme="majorBidi"/>
      <w:i/>
      <w:iCs/>
      <w:color w:val="1F4D78" w:themeColor="accent1" w:themeShade="7F"/>
    </w:rPr>
  </w:style>
  <w:style w:type="character" w:customStyle="1" w:styleId="Overskrift8Tegn">
    <w:name w:val="Overskrift 8 Tegn"/>
    <w:basedOn w:val="Standardskriftforavsnitt"/>
    <w:link w:val="Overskrift8"/>
    <w:uiPriority w:val="9"/>
    <w:semiHidden/>
    <w:rsid w:val="0066221E"/>
    <w:rPr>
      <w:rFonts w:asciiTheme="majorHAnsi" w:eastAsiaTheme="majorEastAsia" w:hAnsiTheme="majorHAnsi" w:cstheme="majorBidi"/>
      <w:color w:val="272727" w:themeColor="text1" w:themeTint="D8"/>
      <w:sz w:val="21"/>
      <w:szCs w:val="21"/>
    </w:rPr>
  </w:style>
  <w:style w:type="character" w:customStyle="1" w:styleId="Overskrift9Tegn">
    <w:name w:val="Overskrift 9 Tegn"/>
    <w:basedOn w:val="Standardskriftforavsnitt"/>
    <w:link w:val="Overskrift9"/>
    <w:uiPriority w:val="9"/>
    <w:semiHidden/>
    <w:rsid w:val="0066221E"/>
    <w:rPr>
      <w:rFonts w:asciiTheme="majorHAnsi" w:eastAsiaTheme="majorEastAsia" w:hAnsiTheme="majorHAnsi" w:cstheme="majorBidi"/>
      <w:i/>
      <w:iCs/>
      <w:color w:val="272727" w:themeColor="text1" w:themeTint="D8"/>
      <w:sz w:val="21"/>
      <w:szCs w:val="21"/>
    </w:rPr>
  </w:style>
  <w:style w:type="paragraph" w:styleId="Bildetekst">
    <w:name w:val="caption"/>
    <w:basedOn w:val="Normal"/>
    <w:next w:val="Normal"/>
    <w:uiPriority w:val="35"/>
    <w:semiHidden/>
    <w:unhideWhenUsed/>
    <w:qFormat/>
    <w:rsid w:val="0066221E"/>
    <w:pPr>
      <w:spacing w:after="200" w:line="240" w:lineRule="auto"/>
    </w:pPr>
    <w:rPr>
      <w:i/>
      <w:iCs/>
      <w:color w:val="44546A" w:themeColor="text2"/>
      <w:sz w:val="18"/>
      <w:szCs w:val="18"/>
    </w:rPr>
  </w:style>
  <w:style w:type="paragraph" w:styleId="Tittel">
    <w:name w:val="Title"/>
    <w:basedOn w:val="Normal"/>
    <w:next w:val="Normal"/>
    <w:link w:val="TittelTegn"/>
    <w:uiPriority w:val="10"/>
    <w:qFormat/>
    <w:rsid w:val="0066221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66221E"/>
    <w:rPr>
      <w:rFonts w:asciiTheme="majorHAnsi" w:eastAsiaTheme="majorEastAsia" w:hAnsiTheme="majorHAnsi" w:cstheme="majorBidi"/>
      <w:spacing w:val="-10"/>
      <w:kern w:val="28"/>
      <w:sz w:val="56"/>
      <w:szCs w:val="56"/>
    </w:rPr>
  </w:style>
  <w:style w:type="paragraph" w:styleId="Undertittel">
    <w:name w:val="Subtitle"/>
    <w:basedOn w:val="Normal"/>
    <w:next w:val="Normal"/>
    <w:link w:val="UndertittelTegn"/>
    <w:uiPriority w:val="11"/>
    <w:qFormat/>
    <w:rsid w:val="0066221E"/>
    <w:pPr>
      <w:numPr>
        <w:ilvl w:val="1"/>
      </w:numPr>
    </w:pPr>
    <w:rPr>
      <w:rFonts w:eastAsiaTheme="minorEastAsia"/>
      <w:color w:val="5A5A5A" w:themeColor="text1" w:themeTint="A5"/>
      <w:spacing w:val="15"/>
    </w:rPr>
  </w:style>
  <w:style w:type="character" w:customStyle="1" w:styleId="UndertittelTegn">
    <w:name w:val="Undertittel Tegn"/>
    <w:basedOn w:val="Standardskriftforavsnitt"/>
    <w:link w:val="Undertittel"/>
    <w:uiPriority w:val="11"/>
    <w:rsid w:val="0066221E"/>
    <w:rPr>
      <w:rFonts w:eastAsiaTheme="minorEastAsia"/>
      <w:color w:val="5A5A5A" w:themeColor="text1" w:themeTint="A5"/>
      <w:spacing w:val="15"/>
    </w:rPr>
  </w:style>
  <w:style w:type="character" w:styleId="Sterk">
    <w:name w:val="Strong"/>
    <w:basedOn w:val="Standardskriftforavsnitt"/>
    <w:uiPriority w:val="22"/>
    <w:qFormat/>
    <w:rsid w:val="0066221E"/>
    <w:rPr>
      <w:b/>
      <w:bCs/>
    </w:rPr>
  </w:style>
  <w:style w:type="character" w:styleId="Utheving">
    <w:name w:val="Emphasis"/>
    <w:basedOn w:val="Standardskriftforavsnitt"/>
    <w:uiPriority w:val="20"/>
    <w:qFormat/>
    <w:rsid w:val="0066221E"/>
    <w:rPr>
      <w:i/>
      <w:iCs/>
    </w:rPr>
  </w:style>
  <w:style w:type="paragraph" w:styleId="Ingenmellomrom">
    <w:name w:val="No Spacing"/>
    <w:uiPriority w:val="1"/>
    <w:qFormat/>
    <w:rsid w:val="0066221E"/>
    <w:pPr>
      <w:spacing w:after="0" w:line="240" w:lineRule="auto"/>
    </w:pPr>
  </w:style>
  <w:style w:type="paragraph" w:styleId="Sitat">
    <w:name w:val="Quote"/>
    <w:basedOn w:val="Normal"/>
    <w:next w:val="Normal"/>
    <w:link w:val="SitatTegn"/>
    <w:uiPriority w:val="29"/>
    <w:qFormat/>
    <w:rsid w:val="0066221E"/>
    <w:pPr>
      <w:spacing w:before="200"/>
      <w:ind w:left="864" w:right="864"/>
      <w:jc w:val="center"/>
    </w:pPr>
    <w:rPr>
      <w:i/>
      <w:iCs/>
      <w:color w:val="404040" w:themeColor="text1" w:themeTint="BF"/>
    </w:rPr>
  </w:style>
  <w:style w:type="character" w:customStyle="1" w:styleId="SitatTegn">
    <w:name w:val="Sitat Tegn"/>
    <w:basedOn w:val="Standardskriftforavsnitt"/>
    <w:link w:val="Sitat"/>
    <w:uiPriority w:val="29"/>
    <w:rsid w:val="0066221E"/>
    <w:rPr>
      <w:i/>
      <w:iCs/>
      <w:color w:val="404040" w:themeColor="text1" w:themeTint="BF"/>
    </w:rPr>
  </w:style>
  <w:style w:type="paragraph" w:styleId="Sterktsitat">
    <w:name w:val="Intense Quote"/>
    <w:basedOn w:val="Normal"/>
    <w:next w:val="Normal"/>
    <w:link w:val="SterktsitatTegn"/>
    <w:uiPriority w:val="30"/>
    <w:qFormat/>
    <w:rsid w:val="0066221E"/>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SterktsitatTegn">
    <w:name w:val="Sterkt sitat Tegn"/>
    <w:basedOn w:val="Standardskriftforavsnitt"/>
    <w:link w:val="Sterktsitat"/>
    <w:uiPriority w:val="30"/>
    <w:rsid w:val="0066221E"/>
    <w:rPr>
      <w:i/>
      <w:iCs/>
      <w:color w:val="5B9BD5" w:themeColor="accent1"/>
    </w:rPr>
  </w:style>
  <w:style w:type="character" w:styleId="Svakutheving">
    <w:name w:val="Subtle Emphasis"/>
    <w:basedOn w:val="Standardskriftforavsnitt"/>
    <w:uiPriority w:val="19"/>
    <w:qFormat/>
    <w:rsid w:val="0066221E"/>
    <w:rPr>
      <w:i/>
      <w:iCs/>
      <w:color w:val="404040" w:themeColor="text1" w:themeTint="BF"/>
    </w:rPr>
  </w:style>
  <w:style w:type="character" w:styleId="Sterkutheving">
    <w:name w:val="Intense Emphasis"/>
    <w:basedOn w:val="Standardskriftforavsnitt"/>
    <w:uiPriority w:val="21"/>
    <w:qFormat/>
    <w:rsid w:val="0066221E"/>
    <w:rPr>
      <w:i/>
      <w:iCs/>
      <w:color w:val="5B9BD5" w:themeColor="accent1"/>
    </w:rPr>
  </w:style>
  <w:style w:type="character" w:styleId="Svakreferanse">
    <w:name w:val="Subtle Reference"/>
    <w:basedOn w:val="Standardskriftforavsnitt"/>
    <w:uiPriority w:val="31"/>
    <w:qFormat/>
    <w:rsid w:val="0066221E"/>
    <w:rPr>
      <w:smallCaps/>
      <w:color w:val="5A5A5A" w:themeColor="text1" w:themeTint="A5"/>
    </w:rPr>
  </w:style>
  <w:style w:type="character" w:styleId="Sterkreferanse">
    <w:name w:val="Intense Reference"/>
    <w:basedOn w:val="Standardskriftforavsnitt"/>
    <w:uiPriority w:val="32"/>
    <w:qFormat/>
    <w:rsid w:val="0066221E"/>
    <w:rPr>
      <w:b/>
      <w:bCs/>
      <w:smallCaps/>
      <w:color w:val="5B9BD5" w:themeColor="accent1"/>
      <w:spacing w:val="5"/>
    </w:rPr>
  </w:style>
  <w:style w:type="character" w:styleId="Boktittel">
    <w:name w:val="Book Title"/>
    <w:basedOn w:val="Standardskriftforavsnitt"/>
    <w:uiPriority w:val="33"/>
    <w:qFormat/>
    <w:rsid w:val="0066221E"/>
    <w:rPr>
      <w:b/>
      <w:bCs/>
      <w:i/>
      <w:iCs/>
      <w:spacing w:val="5"/>
    </w:rPr>
  </w:style>
  <w:style w:type="paragraph" w:styleId="Overskriftforinnholdsfortegnelse">
    <w:name w:val="TOC Heading"/>
    <w:basedOn w:val="Overskrift1"/>
    <w:next w:val="Normal"/>
    <w:uiPriority w:val="39"/>
    <w:semiHidden/>
    <w:unhideWhenUsed/>
    <w:qFormat/>
    <w:rsid w:val="0066221E"/>
    <w:pPr>
      <w:outlineLvl w:val="9"/>
    </w:pPr>
  </w:style>
  <w:style w:type="paragraph" w:styleId="Listeavsnitt">
    <w:name w:val="List Paragraph"/>
    <w:basedOn w:val="Normal"/>
    <w:uiPriority w:val="34"/>
    <w:qFormat/>
    <w:rsid w:val="001E535E"/>
    <w:pPr>
      <w:ind w:left="720"/>
      <w:contextualSpacing/>
    </w:pPr>
  </w:style>
  <w:style w:type="paragraph" w:customStyle="1" w:styleId="Default">
    <w:name w:val="Default"/>
    <w:rsid w:val="0082331B"/>
    <w:pPr>
      <w:autoSpaceDE w:val="0"/>
      <w:autoSpaceDN w:val="0"/>
      <w:adjustRightInd w:val="0"/>
      <w:spacing w:after="0" w:line="240" w:lineRule="auto"/>
    </w:pPr>
    <w:rPr>
      <w:rFonts w:ascii="Calibri" w:hAnsi="Calibri" w:cs="Calibri"/>
      <w:color w:val="000000"/>
      <w:sz w:val="24"/>
      <w:szCs w:val="24"/>
    </w:rPr>
  </w:style>
  <w:style w:type="paragraph" w:styleId="Fotnotetekst">
    <w:name w:val="footnote text"/>
    <w:basedOn w:val="Normal"/>
    <w:link w:val="FotnotetekstTegn"/>
    <w:uiPriority w:val="99"/>
    <w:semiHidden/>
    <w:unhideWhenUsed/>
    <w:rsid w:val="00605A7C"/>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605A7C"/>
    <w:rPr>
      <w:sz w:val="20"/>
      <w:szCs w:val="20"/>
    </w:rPr>
  </w:style>
  <w:style w:type="character" w:styleId="Fotnotereferanse">
    <w:name w:val="footnote reference"/>
    <w:basedOn w:val="Standardskriftforavsnitt"/>
    <w:uiPriority w:val="99"/>
    <w:semiHidden/>
    <w:unhideWhenUsed/>
    <w:rsid w:val="00605A7C"/>
    <w:rPr>
      <w:vertAlign w:val="superscript"/>
    </w:rPr>
  </w:style>
  <w:style w:type="paragraph" w:styleId="INNH1">
    <w:name w:val="toc 1"/>
    <w:basedOn w:val="Normal"/>
    <w:next w:val="Normal"/>
    <w:autoRedefine/>
    <w:uiPriority w:val="39"/>
    <w:unhideWhenUsed/>
    <w:rsid w:val="00136DEB"/>
    <w:pPr>
      <w:spacing w:before="360" w:after="360"/>
    </w:pPr>
    <w:rPr>
      <w:b/>
      <w:bCs/>
      <w:caps/>
      <w:u w:val="single"/>
    </w:rPr>
  </w:style>
  <w:style w:type="paragraph" w:styleId="INNH2">
    <w:name w:val="toc 2"/>
    <w:basedOn w:val="Normal"/>
    <w:next w:val="Normal"/>
    <w:autoRedefine/>
    <w:uiPriority w:val="39"/>
    <w:unhideWhenUsed/>
    <w:rsid w:val="00136DEB"/>
    <w:pPr>
      <w:spacing w:after="0"/>
    </w:pPr>
    <w:rPr>
      <w:b/>
      <w:bCs/>
      <w:smallCaps/>
    </w:rPr>
  </w:style>
  <w:style w:type="paragraph" w:styleId="INNH3">
    <w:name w:val="toc 3"/>
    <w:basedOn w:val="Normal"/>
    <w:next w:val="Normal"/>
    <w:autoRedefine/>
    <w:uiPriority w:val="39"/>
    <w:unhideWhenUsed/>
    <w:rsid w:val="00136DEB"/>
    <w:pPr>
      <w:spacing w:after="0"/>
    </w:pPr>
    <w:rPr>
      <w:smallCaps/>
    </w:rPr>
  </w:style>
  <w:style w:type="character" w:styleId="Hyperkobling">
    <w:name w:val="Hyperlink"/>
    <w:basedOn w:val="Standardskriftforavsnitt"/>
    <w:uiPriority w:val="99"/>
    <w:unhideWhenUsed/>
    <w:rsid w:val="00136DEB"/>
    <w:rPr>
      <w:color w:val="0563C1" w:themeColor="hyperlink"/>
      <w:u w:val="single"/>
    </w:rPr>
  </w:style>
  <w:style w:type="paragraph" w:styleId="Bobletekst">
    <w:name w:val="Balloon Text"/>
    <w:basedOn w:val="Normal"/>
    <w:link w:val="BobletekstTegn"/>
    <w:uiPriority w:val="99"/>
    <w:semiHidden/>
    <w:unhideWhenUsed/>
    <w:rsid w:val="00286822"/>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286822"/>
    <w:rPr>
      <w:rFonts w:ascii="Segoe UI" w:hAnsi="Segoe UI" w:cs="Segoe UI"/>
      <w:sz w:val="18"/>
      <w:szCs w:val="18"/>
    </w:rPr>
  </w:style>
  <w:style w:type="paragraph" w:customStyle="1" w:styleId="uis-article-summary">
    <w:name w:val="uis-article-summary"/>
    <w:basedOn w:val="Normal"/>
    <w:rsid w:val="00BC757C"/>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styleId="NormalWeb">
    <w:name w:val="Normal (Web)"/>
    <w:basedOn w:val="Normal"/>
    <w:uiPriority w:val="99"/>
    <w:unhideWhenUsed/>
    <w:rsid w:val="00BC757C"/>
    <w:pPr>
      <w:spacing w:before="100" w:beforeAutospacing="1" w:after="100" w:afterAutospacing="1" w:line="240" w:lineRule="auto"/>
    </w:pPr>
    <w:rPr>
      <w:rFonts w:ascii="Times New Roman" w:eastAsia="Times New Roman" w:hAnsi="Times New Roman" w:cs="Times New Roman"/>
      <w:sz w:val="24"/>
      <w:szCs w:val="24"/>
      <w:lang w:eastAsia="nb-NO"/>
    </w:rPr>
  </w:style>
  <w:style w:type="table" w:styleId="Tabellrutenett">
    <w:name w:val="Table Grid"/>
    <w:basedOn w:val="Vanligtabell"/>
    <w:uiPriority w:val="39"/>
    <w:rsid w:val="00364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utenettabell1lys-uthevingsfarge2">
    <w:name w:val="Grid Table 1 Light Accent 2"/>
    <w:basedOn w:val="Vanligtabell"/>
    <w:uiPriority w:val="46"/>
    <w:rsid w:val="003642B5"/>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Rutenettabell1lys-uthevingsfarge5">
    <w:name w:val="Grid Table 1 Light Accent 5"/>
    <w:basedOn w:val="Vanligtabell"/>
    <w:uiPriority w:val="46"/>
    <w:rsid w:val="003642B5"/>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paragraph" w:styleId="Rentekst">
    <w:name w:val="Plain Text"/>
    <w:basedOn w:val="Normal"/>
    <w:link w:val="RentekstTegn"/>
    <w:uiPriority w:val="99"/>
    <w:semiHidden/>
    <w:unhideWhenUsed/>
    <w:rsid w:val="00481808"/>
    <w:pPr>
      <w:spacing w:after="0" w:line="240" w:lineRule="auto"/>
    </w:pPr>
    <w:rPr>
      <w:rFonts w:ascii="Calibri" w:hAnsi="Calibri"/>
      <w:szCs w:val="21"/>
    </w:rPr>
  </w:style>
  <w:style w:type="character" w:customStyle="1" w:styleId="RentekstTegn">
    <w:name w:val="Ren tekst Tegn"/>
    <w:basedOn w:val="Standardskriftforavsnitt"/>
    <w:link w:val="Rentekst"/>
    <w:uiPriority w:val="99"/>
    <w:semiHidden/>
    <w:rsid w:val="00481808"/>
    <w:rPr>
      <w:rFonts w:ascii="Calibri" w:hAnsi="Calibri"/>
      <w:szCs w:val="21"/>
    </w:rPr>
  </w:style>
  <w:style w:type="paragraph" w:styleId="INNH4">
    <w:name w:val="toc 4"/>
    <w:basedOn w:val="Normal"/>
    <w:next w:val="Normal"/>
    <w:autoRedefine/>
    <w:uiPriority w:val="39"/>
    <w:unhideWhenUsed/>
    <w:rsid w:val="00CB1E85"/>
    <w:pPr>
      <w:spacing w:after="0"/>
    </w:pPr>
  </w:style>
  <w:style w:type="paragraph" w:styleId="INNH5">
    <w:name w:val="toc 5"/>
    <w:basedOn w:val="Normal"/>
    <w:next w:val="Normal"/>
    <w:autoRedefine/>
    <w:uiPriority w:val="39"/>
    <w:unhideWhenUsed/>
    <w:rsid w:val="00CB1E85"/>
    <w:pPr>
      <w:spacing w:after="0"/>
    </w:pPr>
  </w:style>
  <w:style w:type="paragraph" w:styleId="INNH6">
    <w:name w:val="toc 6"/>
    <w:basedOn w:val="Normal"/>
    <w:next w:val="Normal"/>
    <w:autoRedefine/>
    <w:uiPriority w:val="39"/>
    <w:unhideWhenUsed/>
    <w:rsid w:val="00CB1E85"/>
    <w:pPr>
      <w:spacing w:after="0"/>
    </w:pPr>
  </w:style>
  <w:style w:type="paragraph" w:styleId="INNH7">
    <w:name w:val="toc 7"/>
    <w:basedOn w:val="Normal"/>
    <w:next w:val="Normal"/>
    <w:autoRedefine/>
    <w:uiPriority w:val="39"/>
    <w:unhideWhenUsed/>
    <w:rsid w:val="00CB1E85"/>
    <w:pPr>
      <w:spacing w:after="0"/>
    </w:pPr>
  </w:style>
  <w:style w:type="paragraph" w:styleId="INNH8">
    <w:name w:val="toc 8"/>
    <w:basedOn w:val="Normal"/>
    <w:next w:val="Normal"/>
    <w:autoRedefine/>
    <w:uiPriority w:val="39"/>
    <w:unhideWhenUsed/>
    <w:rsid w:val="00CB1E85"/>
    <w:pPr>
      <w:spacing w:after="0"/>
    </w:pPr>
  </w:style>
  <w:style w:type="paragraph" w:styleId="INNH9">
    <w:name w:val="toc 9"/>
    <w:basedOn w:val="Normal"/>
    <w:next w:val="Normal"/>
    <w:autoRedefine/>
    <w:uiPriority w:val="39"/>
    <w:unhideWhenUsed/>
    <w:rsid w:val="00CB1E85"/>
    <w:pPr>
      <w:spacing w:after="0"/>
    </w:pPr>
  </w:style>
  <w:style w:type="table" w:styleId="Rutenettabell1lys-uthevingsfarge1">
    <w:name w:val="Grid Table 1 Light Accent 1"/>
    <w:basedOn w:val="Vanligtabell"/>
    <w:uiPriority w:val="46"/>
    <w:rsid w:val="009D2593"/>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Topptekst">
    <w:name w:val="header"/>
    <w:basedOn w:val="Normal"/>
    <w:link w:val="TopptekstTegn"/>
    <w:uiPriority w:val="99"/>
    <w:unhideWhenUsed/>
    <w:rsid w:val="00002E92"/>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002E92"/>
  </w:style>
  <w:style w:type="paragraph" w:styleId="Bunntekst">
    <w:name w:val="footer"/>
    <w:basedOn w:val="Normal"/>
    <w:link w:val="BunntekstTegn"/>
    <w:uiPriority w:val="99"/>
    <w:unhideWhenUsed/>
    <w:rsid w:val="00002E92"/>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002E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796859">
      <w:bodyDiv w:val="1"/>
      <w:marLeft w:val="0"/>
      <w:marRight w:val="0"/>
      <w:marTop w:val="0"/>
      <w:marBottom w:val="0"/>
      <w:divBdr>
        <w:top w:val="none" w:sz="0" w:space="0" w:color="auto"/>
        <w:left w:val="none" w:sz="0" w:space="0" w:color="auto"/>
        <w:bottom w:val="none" w:sz="0" w:space="0" w:color="auto"/>
        <w:right w:val="none" w:sz="0" w:space="0" w:color="auto"/>
      </w:divBdr>
      <w:divsChild>
        <w:div w:id="1547989914">
          <w:marLeft w:val="0"/>
          <w:marRight w:val="0"/>
          <w:marTop w:val="0"/>
          <w:marBottom w:val="0"/>
          <w:divBdr>
            <w:top w:val="none" w:sz="0" w:space="0" w:color="auto"/>
            <w:left w:val="none" w:sz="0" w:space="0" w:color="auto"/>
            <w:bottom w:val="none" w:sz="0" w:space="0" w:color="auto"/>
            <w:right w:val="none" w:sz="0" w:space="0" w:color="auto"/>
          </w:divBdr>
        </w:div>
      </w:divsChild>
    </w:div>
    <w:div w:id="519899823">
      <w:bodyDiv w:val="1"/>
      <w:marLeft w:val="0"/>
      <w:marRight w:val="0"/>
      <w:marTop w:val="0"/>
      <w:marBottom w:val="0"/>
      <w:divBdr>
        <w:top w:val="none" w:sz="0" w:space="0" w:color="auto"/>
        <w:left w:val="none" w:sz="0" w:space="0" w:color="auto"/>
        <w:bottom w:val="none" w:sz="0" w:space="0" w:color="auto"/>
        <w:right w:val="none" w:sz="0" w:space="0" w:color="auto"/>
      </w:divBdr>
    </w:div>
    <w:div w:id="802848759">
      <w:bodyDiv w:val="1"/>
      <w:marLeft w:val="0"/>
      <w:marRight w:val="0"/>
      <w:marTop w:val="0"/>
      <w:marBottom w:val="0"/>
      <w:divBdr>
        <w:top w:val="none" w:sz="0" w:space="0" w:color="auto"/>
        <w:left w:val="none" w:sz="0" w:space="0" w:color="auto"/>
        <w:bottom w:val="none" w:sz="0" w:space="0" w:color="auto"/>
        <w:right w:val="none" w:sz="0" w:space="0" w:color="auto"/>
      </w:divBdr>
    </w:div>
    <w:div w:id="1235895735">
      <w:bodyDiv w:val="1"/>
      <w:marLeft w:val="0"/>
      <w:marRight w:val="0"/>
      <w:marTop w:val="0"/>
      <w:marBottom w:val="0"/>
      <w:divBdr>
        <w:top w:val="none" w:sz="0" w:space="0" w:color="auto"/>
        <w:left w:val="none" w:sz="0" w:space="0" w:color="auto"/>
        <w:bottom w:val="none" w:sz="0" w:space="0" w:color="auto"/>
        <w:right w:val="none" w:sz="0" w:space="0" w:color="auto"/>
      </w:divBdr>
    </w:div>
    <w:div w:id="1305937000">
      <w:bodyDiv w:val="1"/>
      <w:marLeft w:val="0"/>
      <w:marRight w:val="0"/>
      <w:marTop w:val="0"/>
      <w:marBottom w:val="0"/>
      <w:divBdr>
        <w:top w:val="none" w:sz="0" w:space="0" w:color="auto"/>
        <w:left w:val="none" w:sz="0" w:space="0" w:color="auto"/>
        <w:bottom w:val="none" w:sz="0" w:space="0" w:color="auto"/>
        <w:right w:val="none" w:sz="0" w:space="0" w:color="auto"/>
      </w:divBdr>
    </w:div>
    <w:div w:id="1454788339">
      <w:bodyDiv w:val="1"/>
      <w:marLeft w:val="0"/>
      <w:marRight w:val="0"/>
      <w:marTop w:val="0"/>
      <w:marBottom w:val="0"/>
      <w:divBdr>
        <w:top w:val="none" w:sz="0" w:space="0" w:color="auto"/>
        <w:left w:val="none" w:sz="0" w:space="0" w:color="auto"/>
        <w:bottom w:val="none" w:sz="0" w:space="0" w:color="auto"/>
        <w:right w:val="none" w:sz="0" w:space="0" w:color="auto"/>
      </w:divBdr>
      <w:divsChild>
        <w:div w:id="668485682">
          <w:marLeft w:val="0"/>
          <w:marRight w:val="0"/>
          <w:marTop w:val="0"/>
          <w:marBottom w:val="0"/>
          <w:divBdr>
            <w:top w:val="none" w:sz="0" w:space="0" w:color="auto"/>
            <w:left w:val="none" w:sz="0" w:space="0" w:color="auto"/>
            <w:bottom w:val="none" w:sz="0" w:space="0" w:color="auto"/>
            <w:right w:val="none" w:sz="0" w:space="0" w:color="auto"/>
          </w:divBdr>
          <w:divsChild>
            <w:div w:id="2078897244">
              <w:marLeft w:val="0"/>
              <w:marRight w:val="0"/>
              <w:marTop w:val="0"/>
              <w:marBottom w:val="0"/>
              <w:divBdr>
                <w:top w:val="none" w:sz="0" w:space="0" w:color="auto"/>
                <w:left w:val="none" w:sz="0" w:space="0" w:color="auto"/>
                <w:bottom w:val="none" w:sz="0" w:space="0" w:color="auto"/>
                <w:right w:val="none" w:sz="0" w:space="0" w:color="auto"/>
              </w:divBdr>
            </w:div>
          </w:divsChild>
        </w:div>
        <w:div w:id="2137943350">
          <w:marLeft w:val="0"/>
          <w:marRight w:val="0"/>
          <w:marTop w:val="0"/>
          <w:marBottom w:val="0"/>
          <w:divBdr>
            <w:top w:val="none" w:sz="0" w:space="0" w:color="auto"/>
            <w:left w:val="none" w:sz="0" w:space="0" w:color="auto"/>
            <w:bottom w:val="none" w:sz="0" w:space="0" w:color="auto"/>
            <w:right w:val="none" w:sz="0" w:space="0" w:color="auto"/>
          </w:divBdr>
          <w:divsChild>
            <w:div w:id="1739983272">
              <w:marLeft w:val="0"/>
              <w:marRight w:val="0"/>
              <w:marTop w:val="0"/>
              <w:marBottom w:val="0"/>
              <w:divBdr>
                <w:top w:val="none" w:sz="0" w:space="0" w:color="auto"/>
                <w:left w:val="none" w:sz="0" w:space="0" w:color="auto"/>
                <w:bottom w:val="none" w:sz="0" w:space="0" w:color="auto"/>
                <w:right w:val="none" w:sz="0" w:space="0" w:color="auto"/>
              </w:divBdr>
              <w:divsChild>
                <w:div w:id="1001469732">
                  <w:marLeft w:val="0"/>
                  <w:marRight w:val="0"/>
                  <w:marTop w:val="0"/>
                  <w:marBottom w:val="0"/>
                  <w:divBdr>
                    <w:top w:val="none" w:sz="0" w:space="0" w:color="auto"/>
                    <w:left w:val="none" w:sz="0" w:space="0" w:color="auto"/>
                    <w:bottom w:val="none" w:sz="0" w:space="0" w:color="auto"/>
                    <w:right w:val="none" w:sz="0" w:space="0" w:color="auto"/>
                  </w:divBdr>
                  <w:divsChild>
                    <w:div w:id="212815082">
                      <w:marLeft w:val="0"/>
                      <w:marRight w:val="0"/>
                      <w:marTop w:val="0"/>
                      <w:marBottom w:val="0"/>
                      <w:divBdr>
                        <w:top w:val="none" w:sz="0" w:space="0" w:color="auto"/>
                        <w:left w:val="none" w:sz="0" w:space="0" w:color="auto"/>
                        <w:bottom w:val="none" w:sz="0" w:space="0" w:color="auto"/>
                        <w:right w:val="none" w:sz="0" w:space="0" w:color="auto"/>
                      </w:divBdr>
                      <w:divsChild>
                        <w:div w:id="1294749034">
                          <w:marLeft w:val="0"/>
                          <w:marRight w:val="0"/>
                          <w:marTop w:val="0"/>
                          <w:marBottom w:val="0"/>
                          <w:divBdr>
                            <w:top w:val="none" w:sz="0" w:space="0" w:color="auto"/>
                            <w:left w:val="none" w:sz="0" w:space="0" w:color="auto"/>
                            <w:bottom w:val="none" w:sz="0" w:space="0" w:color="auto"/>
                            <w:right w:val="none" w:sz="0" w:space="0" w:color="auto"/>
                          </w:divBdr>
                          <w:divsChild>
                            <w:div w:id="907112211">
                              <w:marLeft w:val="0"/>
                              <w:marRight w:val="0"/>
                              <w:marTop w:val="0"/>
                              <w:marBottom w:val="0"/>
                              <w:divBdr>
                                <w:top w:val="none" w:sz="0" w:space="0" w:color="auto"/>
                                <w:left w:val="none" w:sz="0" w:space="0" w:color="auto"/>
                                <w:bottom w:val="none" w:sz="0" w:space="0" w:color="auto"/>
                                <w:right w:val="none" w:sz="0" w:space="0" w:color="auto"/>
                              </w:divBdr>
                              <w:divsChild>
                                <w:div w:id="704017940">
                                  <w:marLeft w:val="0"/>
                                  <w:marRight w:val="0"/>
                                  <w:marTop w:val="0"/>
                                  <w:marBottom w:val="0"/>
                                  <w:divBdr>
                                    <w:top w:val="none" w:sz="0" w:space="0" w:color="auto"/>
                                    <w:left w:val="none" w:sz="0" w:space="0" w:color="auto"/>
                                    <w:bottom w:val="none" w:sz="0" w:space="0" w:color="auto"/>
                                    <w:right w:val="none" w:sz="0" w:space="0" w:color="auto"/>
                                  </w:divBdr>
                                  <w:divsChild>
                                    <w:div w:id="1119643860">
                                      <w:marLeft w:val="0"/>
                                      <w:marRight w:val="0"/>
                                      <w:marTop w:val="0"/>
                                      <w:marBottom w:val="0"/>
                                      <w:divBdr>
                                        <w:top w:val="none" w:sz="0" w:space="0" w:color="auto"/>
                                        <w:left w:val="none" w:sz="0" w:space="0" w:color="auto"/>
                                        <w:bottom w:val="none" w:sz="0" w:space="0" w:color="auto"/>
                                        <w:right w:val="none" w:sz="0" w:space="0" w:color="auto"/>
                                      </w:divBdr>
                                    </w:div>
                                  </w:divsChild>
                                </w:div>
                                <w:div w:id="1823038595">
                                  <w:marLeft w:val="0"/>
                                  <w:marRight w:val="0"/>
                                  <w:marTop w:val="0"/>
                                  <w:marBottom w:val="0"/>
                                  <w:divBdr>
                                    <w:top w:val="none" w:sz="0" w:space="0" w:color="auto"/>
                                    <w:left w:val="none" w:sz="0" w:space="0" w:color="auto"/>
                                    <w:bottom w:val="none" w:sz="0" w:space="0" w:color="auto"/>
                                    <w:right w:val="none" w:sz="0" w:space="0" w:color="auto"/>
                                  </w:divBdr>
                                  <w:divsChild>
                                    <w:div w:id="367027063">
                                      <w:marLeft w:val="0"/>
                                      <w:marRight w:val="0"/>
                                      <w:marTop w:val="0"/>
                                      <w:marBottom w:val="0"/>
                                      <w:divBdr>
                                        <w:top w:val="none" w:sz="0" w:space="0" w:color="auto"/>
                                        <w:left w:val="none" w:sz="0" w:space="0" w:color="auto"/>
                                        <w:bottom w:val="none" w:sz="0" w:space="0" w:color="auto"/>
                                        <w:right w:val="none" w:sz="0" w:space="0" w:color="auto"/>
                                      </w:divBdr>
                                    </w:div>
                                  </w:divsChild>
                                </w:div>
                                <w:div w:id="2006591609">
                                  <w:marLeft w:val="0"/>
                                  <w:marRight w:val="0"/>
                                  <w:marTop w:val="0"/>
                                  <w:marBottom w:val="0"/>
                                  <w:divBdr>
                                    <w:top w:val="none" w:sz="0" w:space="0" w:color="auto"/>
                                    <w:left w:val="none" w:sz="0" w:space="0" w:color="auto"/>
                                    <w:bottom w:val="none" w:sz="0" w:space="0" w:color="auto"/>
                                    <w:right w:val="none" w:sz="0" w:space="0" w:color="auto"/>
                                  </w:divBdr>
                                  <w:divsChild>
                                    <w:div w:id="868297761">
                                      <w:marLeft w:val="0"/>
                                      <w:marRight w:val="0"/>
                                      <w:marTop w:val="0"/>
                                      <w:marBottom w:val="0"/>
                                      <w:divBdr>
                                        <w:top w:val="none" w:sz="0" w:space="0" w:color="auto"/>
                                        <w:left w:val="none" w:sz="0" w:space="0" w:color="auto"/>
                                        <w:bottom w:val="none" w:sz="0" w:space="0" w:color="auto"/>
                                        <w:right w:val="none" w:sz="0" w:space="0" w:color="auto"/>
                                      </w:divBdr>
                                    </w:div>
                                    <w:div w:id="18902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7157627">
      <w:bodyDiv w:val="1"/>
      <w:marLeft w:val="0"/>
      <w:marRight w:val="0"/>
      <w:marTop w:val="0"/>
      <w:marBottom w:val="0"/>
      <w:divBdr>
        <w:top w:val="none" w:sz="0" w:space="0" w:color="auto"/>
        <w:left w:val="none" w:sz="0" w:space="0" w:color="auto"/>
        <w:bottom w:val="none" w:sz="0" w:space="0" w:color="auto"/>
        <w:right w:val="none" w:sz="0" w:space="0" w:color="auto"/>
      </w:divBdr>
      <w:divsChild>
        <w:div w:id="1970354542">
          <w:marLeft w:val="0"/>
          <w:marRight w:val="0"/>
          <w:marTop w:val="0"/>
          <w:marBottom w:val="0"/>
          <w:divBdr>
            <w:top w:val="none" w:sz="0" w:space="0" w:color="auto"/>
            <w:left w:val="none" w:sz="0" w:space="0" w:color="auto"/>
            <w:bottom w:val="none" w:sz="0" w:space="0" w:color="auto"/>
            <w:right w:val="none" w:sz="0" w:space="0" w:color="auto"/>
          </w:divBdr>
        </w:div>
      </w:divsChild>
    </w:div>
    <w:div w:id="1562710006">
      <w:bodyDiv w:val="1"/>
      <w:marLeft w:val="0"/>
      <w:marRight w:val="0"/>
      <w:marTop w:val="0"/>
      <w:marBottom w:val="0"/>
      <w:divBdr>
        <w:top w:val="none" w:sz="0" w:space="0" w:color="auto"/>
        <w:left w:val="none" w:sz="0" w:space="0" w:color="auto"/>
        <w:bottom w:val="none" w:sz="0" w:space="0" w:color="auto"/>
        <w:right w:val="none" w:sz="0" w:space="0" w:color="auto"/>
      </w:divBdr>
      <w:divsChild>
        <w:div w:id="385296913">
          <w:marLeft w:val="0"/>
          <w:marRight w:val="0"/>
          <w:marTop w:val="0"/>
          <w:marBottom w:val="0"/>
          <w:divBdr>
            <w:top w:val="none" w:sz="0" w:space="0" w:color="auto"/>
            <w:left w:val="none" w:sz="0" w:space="0" w:color="auto"/>
            <w:bottom w:val="none" w:sz="0" w:space="0" w:color="auto"/>
            <w:right w:val="none" w:sz="0" w:space="0" w:color="auto"/>
          </w:divBdr>
        </w:div>
        <w:div w:id="1480655166">
          <w:marLeft w:val="0"/>
          <w:marRight w:val="0"/>
          <w:marTop w:val="0"/>
          <w:marBottom w:val="0"/>
          <w:divBdr>
            <w:top w:val="none" w:sz="0" w:space="0" w:color="auto"/>
            <w:left w:val="none" w:sz="0" w:space="0" w:color="auto"/>
            <w:bottom w:val="none" w:sz="0" w:space="0" w:color="auto"/>
            <w:right w:val="none" w:sz="0" w:space="0" w:color="auto"/>
          </w:divBdr>
        </w:div>
        <w:div w:id="796411445">
          <w:marLeft w:val="0"/>
          <w:marRight w:val="0"/>
          <w:marTop w:val="0"/>
          <w:marBottom w:val="0"/>
          <w:divBdr>
            <w:top w:val="none" w:sz="0" w:space="0" w:color="auto"/>
            <w:left w:val="none" w:sz="0" w:space="0" w:color="auto"/>
            <w:bottom w:val="none" w:sz="0" w:space="0" w:color="auto"/>
            <w:right w:val="none" w:sz="0" w:space="0" w:color="auto"/>
          </w:divBdr>
        </w:div>
        <w:div w:id="255751394">
          <w:marLeft w:val="0"/>
          <w:marRight w:val="0"/>
          <w:marTop w:val="0"/>
          <w:marBottom w:val="0"/>
          <w:divBdr>
            <w:top w:val="none" w:sz="0" w:space="0" w:color="auto"/>
            <w:left w:val="none" w:sz="0" w:space="0" w:color="auto"/>
            <w:bottom w:val="none" w:sz="0" w:space="0" w:color="auto"/>
            <w:right w:val="none" w:sz="0" w:space="0" w:color="auto"/>
          </w:divBdr>
        </w:div>
        <w:div w:id="773356174">
          <w:marLeft w:val="0"/>
          <w:marRight w:val="0"/>
          <w:marTop w:val="0"/>
          <w:marBottom w:val="0"/>
          <w:divBdr>
            <w:top w:val="none" w:sz="0" w:space="0" w:color="auto"/>
            <w:left w:val="none" w:sz="0" w:space="0" w:color="auto"/>
            <w:bottom w:val="none" w:sz="0" w:space="0" w:color="auto"/>
            <w:right w:val="none" w:sz="0" w:space="0" w:color="auto"/>
          </w:divBdr>
        </w:div>
        <w:div w:id="1022246185">
          <w:marLeft w:val="0"/>
          <w:marRight w:val="0"/>
          <w:marTop w:val="0"/>
          <w:marBottom w:val="0"/>
          <w:divBdr>
            <w:top w:val="none" w:sz="0" w:space="0" w:color="auto"/>
            <w:left w:val="none" w:sz="0" w:space="0" w:color="auto"/>
            <w:bottom w:val="none" w:sz="0" w:space="0" w:color="auto"/>
            <w:right w:val="none" w:sz="0" w:space="0" w:color="auto"/>
          </w:divBdr>
        </w:div>
        <w:div w:id="1430274657">
          <w:marLeft w:val="0"/>
          <w:marRight w:val="0"/>
          <w:marTop w:val="0"/>
          <w:marBottom w:val="0"/>
          <w:divBdr>
            <w:top w:val="none" w:sz="0" w:space="0" w:color="auto"/>
            <w:left w:val="none" w:sz="0" w:space="0" w:color="auto"/>
            <w:bottom w:val="none" w:sz="0" w:space="0" w:color="auto"/>
            <w:right w:val="none" w:sz="0" w:space="0" w:color="auto"/>
          </w:divBdr>
        </w:div>
        <w:div w:id="243147092">
          <w:marLeft w:val="0"/>
          <w:marRight w:val="0"/>
          <w:marTop w:val="0"/>
          <w:marBottom w:val="0"/>
          <w:divBdr>
            <w:top w:val="none" w:sz="0" w:space="0" w:color="auto"/>
            <w:left w:val="none" w:sz="0" w:space="0" w:color="auto"/>
            <w:bottom w:val="none" w:sz="0" w:space="0" w:color="auto"/>
            <w:right w:val="none" w:sz="0" w:space="0" w:color="auto"/>
          </w:divBdr>
        </w:div>
        <w:div w:id="305283251">
          <w:marLeft w:val="0"/>
          <w:marRight w:val="0"/>
          <w:marTop w:val="0"/>
          <w:marBottom w:val="0"/>
          <w:divBdr>
            <w:top w:val="none" w:sz="0" w:space="0" w:color="auto"/>
            <w:left w:val="none" w:sz="0" w:space="0" w:color="auto"/>
            <w:bottom w:val="none" w:sz="0" w:space="0" w:color="auto"/>
            <w:right w:val="none" w:sz="0" w:space="0" w:color="auto"/>
          </w:divBdr>
        </w:div>
        <w:div w:id="975984755">
          <w:marLeft w:val="0"/>
          <w:marRight w:val="0"/>
          <w:marTop w:val="0"/>
          <w:marBottom w:val="0"/>
          <w:divBdr>
            <w:top w:val="none" w:sz="0" w:space="0" w:color="auto"/>
            <w:left w:val="none" w:sz="0" w:space="0" w:color="auto"/>
            <w:bottom w:val="none" w:sz="0" w:space="0" w:color="auto"/>
            <w:right w:val="none" w:sz="0" w:space="0" w:color="auto"/>
          </w:divBdr>
        </w:div>
        <w:div w:id="1279265042">
          <w:marLeft w:val="0"/>
          <w:marRight w:val="0"/>
          <w:marTop w:val="0"/>
          <w:marBottom w:val="0"/>
          <w:divBdr>
            <w:top w:val="none" w:sz="0" w:space="0" w:color="auto"/>
            <w:left w:val="none" w:sz="0" w:space="0" w:color="auto"/>
            <w:bottom w:val="none" w:sz="0" w:space="0" w:color="auto"/>
            <w:right w:val="none" w:sz="0" w:space="0" w:color="auto"/>
          </w:divBdr>
        </w:div>
        <w:div w:id="151483396">
          <w:marLeft w:val="0"/>
          <w:marRight w:val="0"/>
          <w:marTop w:val="0"/>
          <w:marBottom w:val="0"/>
          <w:divBdr>
            <w:top w:val="none" w:sz="0" w:space="0" w:color="auto"/>
            <w:left w:val="none" w:sz="0" w:space="0" w:color="auto"/>
            <w:bottom w:val="none" w:sz="0" w:space="0" w:color="auto"/>
            <w:right w:val="none" w:sz="0" w:space="0" w:color="auto"/>
          </w:divBdr>
        </w:div>
        <w:div w:id="2057848715">
          <w:marLeft w:val="0"/>
          <w:marRight w:val="0"/>
          <w:marTop w:val="0"/>
          <w:marBottom w:val="0"/>
          <w:divBdr>
            <w:top w:val="none" w:sz="0" w:space="0" w:color="auto"/>
            <w:left w:val="none" w:sz="0" w:space="0" w:color="auto"/>
            <w:bottom w:val="none" w:sz="0" w:space="0" w:color="auto"/>
            <w:right w:val="none" w:sz="0" w:space="0" w:color="auto"/>
          </w:divBdr>
        </w:div>
        <w:div w:id="1185631491">
          <w:marLeft w:val="0"/>
          <w:marRight w:val="0"/>
          <w:marTop w:val="0"/>
          <w:marBottom w:val="0"/>
          <w:divBdr>
            <w:top w:val="none" w:sz="0" w:space="0" w:color="auto"/>
            <w:left w:val="none" w:sz="0" w:space="0" w:color="auto"/>
            <w:bottom w:val="none" w:sz="0" w:space="0" w:color="auto"/>
            <w:right w:val="none" w:sz="0" w:space="0" w:color="auto"/>
          </w:divBdr>
        </w:div>
        <w:div w:id="2097970652">
          <w:marLeft w:val="0"/>
          <w:marRight w:val="0"/>
          <w:marTop w:val="0"/>
          <w:marBottom w:val="0"/>
          <w:divBdr>
            <w:top w:val="none" w:sz="0" w:space="0" w:color="auto"/>
            <w:left w:val="none" w:sz="0" w:space="0" w:color="auto"/>
            <w:bottom w:val="none" w:sz="0" w:space="0" w:color="auto"/>
            <w:right w:val="none" w:sz="0" w:space="0" w:color="auto"/>
          </w:divBdr>
        </w:div>
        <w:div w:id="440733944">
          <w:marLeft w:val="0"/>
          <w:marRight w:val="0"/>
          <w:marTop w:val="0"/>
          <w:marBottom w:val="0"/>
          <w:divBdr>
            <w:top w:val="none" w:sz="0" w:space="0" w:color="auto"/>
            <w:left w:val="none" w:sz="0" w:space="0" w:color="auto"/>
            <w:bottom w:val="none" w:sz="0" w:space="0" w:color="auto"/>
            <w:right w:val="none" w:sz="0" w:space="0" w:color="auto"/>
          </w:divBdr>
        </w:div>
        <w:div w:id="210310830">
          <w:marLeft w:val="0"/>
          <w:marRight w:val="0"/>
          <w:marTop w:val="0"/>
          <w:marBottom w:val="0"/>
          <w:divBdr>
            <w:top w:val="none" w:sz="0" w:space="0" w:color="auto"/>
            <w:left w:val="none" w:sz="0" w:space="0" w:color="auto"/>
            <w:bottom w:val="none" w:sz="0" w:space="0" w:color="auto"/>
            <w:right w:val="none" w:sz="0" w:space="0" w:color="auto"/>
          </w:divBdr>
        </w:div>
        <w:div w:id="586888396">
          <w:marLeft w:val="0"/>
          <w:marRight w:val="0"/>
          <w:marTop w:val="0"/>
          <w:marBottom w:val="0"/>
          <w:divBdr>
            <w:top w:val="none" w:sz="0" w:space="0" w:color="auto"/>
            <w:left w:val="none" w:sz="0" w:space="0" w:color="auto"/>
            <w:bottom w:val="none" w:sz="0" w:space="0" w:color="auto"/>
            <w:right w:val="none" w:sz="0" w:space="0" w:color="auto"/>
          </w:divBdr>
        </w:div>
        <w:div w:id="222134072">
          <w:marLeft w:val="0"/>
          <w:marRight w:val="0"/>
          <w:marTop w:val="0"/>
          <w:marBottom w:val="0"/>
          <w:divBdr>
            <w:top w:val="none" w:sz="0" w:space="0" w:color="auto"/>
            <w:left w:val="none" w:sz="0" w:space="0" w:color="auto"/>
            <w:bottom w:val="none" w:sz="0" w:space="0" w:color="auto"/>
            <w:right w:val="none" w:sz="0" w:space="0" w:color="auto"/>
          </w:divBdr>
        </w:div>
        <w:div w:id="1105855219">
          <w:marLeft w:val="0"/>
          <w:marRight w:val="0"/>
          <w:marTop w:val="0"/>
          <w:marBottom w:val="0"/>
          <w:divBdr>
            <w:top w:val="none" w:sz="0" w:space="0" w:color="auto"/>
            <w:left w:val="none" w:sz="0" w:space="0" w:color="auto"/>
            <w:bottom w:val="none" w:sz="0" w:space="0" w:color="auto"/>
            <w:right w:val="none" w:sz="0" w:space="0" w:color="auto"/>
          </w:divBdr>
        </w:div>
        <w:div w:id="629439300">
          <w:marLeft w:val="0"/>
          <w:marRight w:val="0"/>
          <w:marTop w:val="0"/>
          <w:marBottom w:val="0"/>
          <w:divBdr>
            <w:top w:val="none" w:sz="0" w:space="0" w:color="auto"/>
            <w:left w:val="none" w:sz="0" w:space="0" w:color="auto"/>
            <w:bottom w:val="none" w:sz="0" w:space="0" w:color="auto"/>
            <w:right w:val="none" w:sz="0" w:space="0" w:color="auto"/>
          </w:divBdr>
        </w:div>
        <w:div w:id="136263321">
          <w:marLeft w:val="0"/>
          <w:marRight w:val="0"/>
          <w:marTop w:val="0"/>
          <w:marBottom w:val="0"/>
          <w:divBdr>
            <w:top w:val="none" w:sz="0" w:space="0" w:color="auto"/>
            <w:left w:val="none" w:sz="0" w:space="0" w:color="auto"/>
            <w:bottom w:val="none" w:sz="0" w:space="0" w:color="auto"/>
            <w:right w:val="none" w:sz="0" w:space="0" w:color="auto"/>
          </w:divBdr>
        </w:div>
        <w:div w:id="721826179">
          <w:marLeft w:val="0"/>
          <w:marRight w:val="0"/>
          <w:marTop w:val="0"/>
          <w:marBottom w:val="0"/>
          <w:divBdr>
            <w:top w:val="none" w:sz="0" w:space="0" w:color="auto"/>
            <w:left w:val="none" w:sz="0" w:space="0" w:color="auto"/>
            <w:bottom w:val="none" w:sz="0" w:space="0" w:color="auto"/>
            <w:right w:val="none" w:sz="0" w:space="0" w:color="auto"/>
          </w:divBdr>
        </w:div>
        <w:div w:id="1949851091">
          <w:marLeft w:val="0"/>
          <w:marRight w:val="0"/>
          <w:marTop w:val="0"/>
          <w:marBottom w:val="0"/>
          <w:divBdr>
            <w:top w:val="none" w:sz="0" w:space="0" w:color="auto"/>
            <w:left w:val="none" w:sz="0" w:space="0" w:color="auto"/>
            <w:bottom w:val="none" w:sz="0" w:space="0" w:color="auto"/>
            <w:right w:val="none" w:sz="0" w:space="0" w:color="auto"/>
          </w:divBdr>
        </w:div>
        <w:div w:id="507016747">
          <w:marLeft w:val="0"/>
          <w:marRight w:val="0"/>
          <w:marTop w:val="0"/>
          <w:marBottom w:val="0"/>
          <w:divBdr>
            <w:top w:val="none" w:sz="0" w:space="0" w:color="auto"/>
            <w:left w:val="none" w:sz="0" w:space="0" w:color="auto"/>
            <w:bottom w:val="none" w:sz="0" w:space="0" w:color="auto"/>
            <w:right w:val="none" w:sz="0" w:space="0" w:color="auto"/>
          </w:divBdr>
        </w:div>
        <w:div w:id="1755660215">
          <w:marLeft w:val="0"/>
          <w:marRight w:val="0"/>
          <w:marTop w:val="0"/>
          <w:marBottom w:val="0"/>
          <w:divBdr>
            <w:top w:val="none" w:sz="0" w:space="0" w:color="auto"/>
            <w:left w:val="none" w:sz="0" w:space="0" w:color="auto"/>
            <w:bottom w:val="none" w:sz="0" w:space="0" w:color="auto"/>
            <w:right w:val="none" w:sz="0" w:space="0" w:color="auto"/>
          </w:divBdr>
        </w:div>
        <w:div w:id="1525052005">
          <w:marLeft w:val="0"/>
          <w:marRight w:val="0"/>
          <w:marTop w:val="0"/>
          <w:marBottom w:val="0"/>
          <w:divBdr>
            <w:top w:val="none" w:sz="0" w:space="0" w:color="auto"/>
            <w:left w:val="none" w:sz="0" w:space="0" w:color="auto"/>
            <w:bottom w:val="none" w:sz="0" w:space="0" w:color="auto"/>
            <w:right w:val="none" w:sz="0" w:space="0" w:color="auto"/>
          </w:divBdr>
        </w:div>
        <w:div w:id="1220823295">
          <w:marLeft w:val="0"/>
          <w:marRight w:val="0"/>
          <w:marTop w:val="0"/>
          <w:marBottom w:val="0"/>
          <w:divBdr>
            <w:top w:val="none" w:sz="0" w:space="0" w:color="auto"/>
            <w:left w:val="none" w:sz="0" w:space="0" w:color="auto"/>
            <w:bottom w:val="none" w:sz="0" w:space="0" w:color="auto"/>
            <w:right w:val="none" w:sz="0" w:space="0" w:color="auto"/>
          </w:divBdr>
        </w:div>
        <w:div w:id="1997108421">
          <w:marLeft w:val="0"/>
          <w:marRight w:val="0"/>
          <w:marTop w:val="0"/>
          <w:marBottom w:val="0"/>
          <w:divBdr>
            <w:top w:val="none" w:sz="0" w:space="0" w:color="auto"/>
            <w:left w:val="none" w:sz="0" w:space="0" w:color="auto"/>
            <w:bottom w:val="none" w:sz="0" w:space="0" w:color="auto"/>
            <w:right w:val="none" w:sz="0" w:space="0" w:color="auto"/>
          </w:divBdr>
        </w:div>
        <w:div w:id="1514150589">
          <w:marLeft w:val="0"/>
          <w:marRight w:val="0"/>
          <w:marTop w:val="0"/>
          <w:marBottom w:val="0"/>
          <w:divBdr>
            <w:top w:val="none" w:sz="0" w:space="0" w:color="auto"/>
            <w:left w:val="none" w:sz="0" w:space="0" w:color="auto"/>
            <w:bottom w:val="none" w:sz="0" w:space="0" w:color="auto"/>
            <w:right w:val="none" w:sz="0" w:space="0" w:color="auto"/>
          </w:divBdr>
        </w:div>
        <w:div w:id="1188644821">
          <w:marLeft w:val="0"/>
          <w:marRight w:val="0"/>
          <w:marTop w:val="0"/>
          <w:marBottom w:val="0"/>
          <w:divBdr>
            <w:top w:val="none" w:sz="0" w:space="0" w:color="auto"/>
            <w:left w:val="none" w:sz="0" w:space="0" w:color="auto"/>
            <w:bottom w:val="none" w:sz="0" w:space="0" w:color="auto"/>
            <w:right w:val="none" w:sz="0" w:space="0" w:color="auto"/>
          </w:divBdr>
        </w:div>
        <w:div w:id="1263757019">
          <w:marLeft w:val="0"/>
          <w:marRight w:val="0"/>
          <w:marTop w:val="0"/>
          <w:marBottom w:val="0"/>
          <w:divBdr>
            <w:top w:val="none" w:sz="0" w:space="0" w:color="auto"/>
            <w:left w:val="none" w:sz="0" w:space="0" w:color="auto"/>
            <w:bottom w:val="none" w:sz="0" w:space="0" w:color="auto"/>
            <w:right w:val="none" w:sz="0" w:space="0" w:color="auto"/>
          </w:divBdr>
        </w:div>
        <w:div w:id="346760729">
          <w:marLeft w:val="0"/>
          <w:marRight w:val="0"/>
          <w:marTop w:val="0"/>
          <w:marBottom w:val="0"/>
          <w:divBdr>
            <w:top w:val="none" w:sz="0" w:space="0" w:color="auto"/>
            <w:left w:val="none" w:sz="0" w:space="0" w:color="auto"/>
            <w:bottom w:val="none" w:sz="0" w:space="0" w:color="auto"/>
            <w:right w:val="none" w:sz="0" w:space="0" w:color="auto"/>
          </w:divBdr>
        </w:div>
        <w:div w:id="751698860">
          <w:marLeft w:val="0"/>
          <w:marRight w:val="0"/>
          <w:marTop w:val="0"/>
          <w:marBottom w:val="0"/>
          <w:divBdr>
            <w:top w:val="none" w:sz="0" w:space="0" w:color="auto"/>
            <w:left w:val="none" w:sz="0" w:space="0" w:color="auto"/>
            <w:bottom w:val="none" w:sz="0" w:space="0" w:color="auto"/>
            <w:right w:val="none" w:sz="0" w:space="0" w:color="auto"/>
          </w:divBdr>
        </w:div>
        <w:div w:id="1911035759">
          <w:marLeft w:val="0"/>
          <w:marRight w:val="0"/>
          <w:marTop w:val="0"/>
          <w:marBottom w:val="0"/>
          <w:divBdr>
            <w:top w:val="none" w:sz="0" w:space="0" w:color="auto"/>
            <w:left w:val="none" w:sz="0" w:space="0" w:color="auto"/>
            <w:bottom w:val="none" w:sz="0" w:space="0" w:color="auto"/>
            <w:right w:val="none" w:sz="0" w:space="0" w:color="auto"/>
          </w:divBdr>
        </w:div>
        <w:div w:id="127555125">
          <w:marLeft w:val="0"/>
          <w:marRight w:val="0"/>
          <w:marTop w:val="0"/>
          <w:marBottom w:val="0"/>
          <w:divBdr>
            <w:top w:val="none" w:sz="0" w:space="0" w:color="auto"/>
            <w:left w:val="none" w:sz="0" w:space="0" w:color="auto"/>
            <w:bottom w:val="none" w:sz="0" w:space="0" w:color="auto"/>
            <w:right w:val="none" w:sz="0" w:space="0" w:color="auto"/>
          </w:divBdr>
        </w:div>
        <w:div w:id="1418747653">
          <w:marLeft w:val="0"/>
          <w:marRight w:val="0"/>
          <w:marTop w:val="0"/>
          <w:marBottom w:val="0"/>
          <w:divBdr>
            <w:top w:val="none" w:sz="0" w:space="0" w:color="auto"/>
            <w:left w:val="none" w:sz="0" w:space="0" w:color="auto"/>
            <w:bottom w:val="none" w:sz="0" w:space="0" w:color="auto"/>
            <w:right w:val="none" w:sz="0" w:space="0" w:color="auto"/>
          </w:divBdr>
        </w:div>
        <w:div w:id="1854757159">
          <w:marLeft w:val="0"/>
          <w:marRight w:val="0"/>
          <w:marTop w:val="0"/>
          <w:marBottom w:val="0"/>
          <w:divBdr>
            <w:top w:val="none" w:sz="0" w:space="0" w:color="auto"/>
            <w:left w:val="none" w:sz="0" w:space="0" w:color="auto"/>
            <w:bottom w:val="none" w:sz="0" w:space="0" w:color="auto"/>
            <w:right w:val="none" w:sz="0" w:space="0" w:color="auto"/>
          </w:divBdr>
        </w:div>
        <w:div w:id="1300187405">
          <w:marLeft w:val="0"/>
          <w:marRight w:val="0"/>
          <w:marTop w:val="0"/>
          <w:marBottom w:val="0"/>
          <w:divBdr>
            <w:top w:val="none" w:sz="0" w:space="0" w:color="auto"/>
            <w:left w:val="none" w:sz="0" w:space="0" w:color="auto"/>
            <w:bottom w:val="none" w:sz="0" w:space="0" w:color="auto"/>
            <w:right w:val="none" w:sz="0" w:space="0" w:color="auto"/>
          </w:divBdr>
        </w:div>
        <w:div w:id="491727123">
          <w:marLeft w:val="0"/>
          <w:marRight w:val="0"/>
          <w:marTop w:val="0"/>
          <w:marBottom w:val="0"/>
          <w:divBdr>
            <w:top w:val="none" w:sz="0" w:space="0" w:color="auto"/>
            <w:left w:val="none" w:sz="0" w:space="0" w:color="auto"/>
            <w:bottom w:val="none" w:sz="0" w:space="0" w:color="auto"/>
            <w:right w:val="none" w:sz="0" w:space="0" w:color="auto"/>
          </w:divBdr>
        </w:div>
        <w:div w:id="1343898279">
          <w:marLeft w:val="0"/>
          <w:marRight w:val="0"/>
          <w:marTop w:val="0"/>
          <w:marBottom w:val="0"/>
          <w:divBdr>
            <w:top w:val="none" w:sz="0" w:space="0" w:color="auto"/>
            <w:left w:val="none" w:sz="0" w:space="0" w:color="auto"/>
            <w:bottom w:val="none" w:sz="0" w:space="0" w:color="auto"/>
            <w:right w:val="none" w:sz="0" w:space="0" w:color="auto"/>
          </w:divBdr>
        </w:div>
        <w:div w:id="762143492">
          <w:marLeft w:val="0"/>
          <w:marRight w:val="0"/>
          <w:marTop w:val="0"/>
          <w:marBottom w:val="0"/>
          <w:divBdr>
            <w:top w:val="none" w:sz="0" w:space="0" w:color="auto"/>
            <w:left w:val="none" w:sz="0" w:space="0" w:color="auto"/>
            <w:bottom w:val="none" w:sz="0" w:space="0" w:color="auto"/>
            <w:right w:val="none" w:sz="0" w:space="0" w:color="auto"/>
          </w:divBdr>
        </w:div>
        <w:div w:id="913125508">
          <w:marLeft w:val="0"/>
          <w:marRight w:val="0"/>
          <w:marTop w:val="0"/>
          <w:marBottom w:val="0"/>
          <w:divBdr>
            <w:top w:val="none" w:sz="0" w:space="0" w:color="auto"/>
            <w:left w:val="none" w:sz="0" w:space="0" w:color="auto"/>
            <w:bottom w:val="none" w:sz="0" w:space="0" w:color="auto"/>
            <w:right w:val="none" w:sz="0" w:space="0" w:color="auto"/>
          </w:divBdr>
        </w:div>
        <w:div w:id="1203516300">
          <w:marLeft w:val="0"/>
          <w:marRight w:val="0"/>
          <w:marTop w:val="0"/>
          <w:marBottom w:val="0"/>
          <w:divBdr>
            <w:top w:val="none" w:sz="0" w:space="0" w:color="auto"/>
            <w:left w:val="none" w:sz="0" w:space="0" w:color="auto"/>
            <w:bottom w:val="none" w:sz="0" w:space="0" w:color="auto"/>
            <w:right w:val="none" w:sz="0" w:space="0" w:color="auto"/>
          </w:divBdr>
        </w:div>
        <w:div w:id="398596903">
          <w:marLeft w:val="0"/>
          <w:marRight w:val="0"/>
          <w:marTop w:val="0"/>
          <w:marBottom w:val="0"/>
          <w:divBdr>
            <w:top w:val="none" w:sz="0" w:space="0" w:color="auto"/>
            <w:left w:val="none" w:sz="0" w:space="0" w:color="auto"/>
            <w:bottom w:val="none" w:sz="0" w:space="0" w:color="auto"/>
            <w:right w:val="none" w:sz="0" w:space="0" w:color="auto"/>
          </w:divBdr>
        </w:div>
        <w:div w:id="700861020">
          <w:marLeft w:val="0"/>
          <w:marRight w:val="0"/>
          <w:marTop w:val="0"/>
          <w:marBottom w:val="0"/>
          <w:divBdr>
            <w:top w:val="none" w:sz="0" w:space="0" w:color="auto"/>
            <w:left w:val="none" w:sz="0" w:space="0" w:color="auto"/>
            <w:bottom w:val="none" w:sz="0" w:space="0" w:color="auto"/>
            <w:right w:val="none" w:sz="0" w:space="0" w:color="auto"/>
          </w:divBdr>
        </w:div>
        <w:div w:id="1359088725">
          <w:marLeft w:val="0"/>
          <w:marRight w:val="0"/>
          <w:marTop w:val="0"/>
          <w:marBottom w:val="0"/>
          <w:divBdr>
            <w:top w:val="none" w:sz="0" w:space="0" w:color="auto"/>
            <w:left w:val="none" w:sz="0" w:space="0" w:color="auto"/>
            <w:bottom w:val="none" w:sz="0" w:space="0" w:color="auto"/>
            <w:right w:val="none" w:sz="0" w:space="0" w:color="auto"/>
          </w:divBdr>
        </w:div>
        <w:div w:id="616444976">
          <w:marLeft w:val="0"/>
          <w:marRight w:val="0"/>
          <w:marTop w:val="0"/>
          <w:marBottom w:val="0"/>
          <w:divBdr>
            <w:top w:val="none" w:sz="0" w:space="0" w:color="auto"/>
            <w:left w:val="none" w:sz="0" w:space="0" w:color="auto"/>
            <w:bottom w:val="none" w:sz="0" w:space="0" w:color="auto"/>
            <w:right w:val="none" w:sz="0" w:space="0" w:color="auto"/>
          </w:divBdr>
        </w:div>
        <w:div w:id="805514262">
          <w:marLeft w:val="0"/>
          <w:marRight w:val="0"/>
          <w:marTop w:val="0"/>
          <w:marBottom w:val="0"/>
          <w:divBdr>
            <w:top w:val="none" w:sz="0" w:space="0" w:color="auto"/>
            <w:left w:val="none" w:sz="0" w:space="0" w:color="auto"/>
            <w:bottom w:val="none" w:sz="0" w:space="0" w:color="auto"/>
            <w:right w:val="none" w:sz="0" w:space="0" w:color="auto"/>
          </w:divBdr>
        </w:div>
        <w:div w:id="1737043848">
          <w:marLeft w:val="0"/>
          <w:marRight w:val="0"/>
          <w:marTop w:val="0"/>
          <w:marBottom w:val="0"/>
          <w:divBdr>
            <w:top w:val="none" w:sz="0" w:space="0" w:color="auto"/>
            <w:left w:val="none" w:sz="0" w:space="0" w:color="auto"/>
            <w:bottom w:val="none" w:sz="0" w:space="0" w:color="auto"/>
            <w:right w:val="none" w:sz="0" w:space="0" w:color="auto"/>
          </w:divBdr>
        </w:div>
        <w:div w:id="228154805">
          <w:marLeft w:val="0"/>
          <w:marRight w:val="0"/>
          <w:marTop w:val="0"/>
          <w:marBottom w:val="0"/>
          <w:divBdr>
            <w:top w:val="none" w:sz="0" w:space="0" w:color="auto"/>
            <w:left w:val="none" w:sz="0" w:space="0" w:color="auto"/>
            <w:bottom w:val="none" w:sz="0" w:space="0" w:color="auto"/>
            <w:right w:val="none" w:sz="0" w:space="0" w:color="auto"/>
          </w:divBdr>
        </w:div>
        <w:div w:id="336419958">
          <w:marLeft w:val="0"/>
          <w:marRight w:val="0"/>
          <w:marTop w:val="0"/>
          <w:marBottom w:val="0"/>
          <w:divBdr>
            <w:top w:val="none" w:sz="0" w:space="0" w:color="auto"/>
            <w:left w:val="none" w:sz="0" w:space="0" w:color="auto"/>
            <w:bottom w:val="none" w:sz="0" w:space="0" w:color="auto"/>
            <w:right w:val="none" w:sz="0" w:space="0" w:color="auto"/>
          </w:divBdr>
        </w:div>
        <w:div w:id="883641857">
          <w:marLeft w:val="0"/>
          <w:marRight w:val="0"/>
          <w:marTop w:val="0"/>
          <w:marBottom w:val="0"/>
          <w:divBdr>
            <w:top w:val="none" w:sz="0" w:space="0" w:color="auto"/>
            <w:left w:val="none" w:sz="0" w:space="0" w:color="auto"/>
            <w:bottom w:val="none" w:sz="0" w:space="0" w:color="auto"/>
            <w:right w:val="none" w:sz="0" w:space="0" w:color="auto"/>
          </w:divBdr>
        </w:div>
        <w:div w:id="279801412">
          <w:marLeft w:val="0"/>
          <w:marRight w:val="0"/>
          <w:marTop w:val="0"/>
          <w:marBottom w:val="0"/>
          <w:divBdr>
            <w:top w:val="none" w:sz="0" w:space="0" w:color="auto"/>
            <w:left w:val="none" w:sz="0" w:space="0" w:color="auto"/>
            <w:bottom w:val="none" w:sz="0" w:space="0" w:color="auto"/>
            <w:right w:val="none" w:sz="0" w:space="0" w:color="auto"/>
          </w:divBdr>
        </w:div>
        <w:div w:id="1552644014">
          <w:marLeft w:val="0"/>
          <w:marRight w:val="0"/>
          <w:marTop w:val="0"/>
          <w:marBottom w:val="0"/>
          <w:divBdr>
            <w:top w:val="none" w:sz="0" w:space="0" w:color="auto"/>
            <w:left w:val="none" w:sz="0" w:space="0" w:color="auto"/>
            <w:bottom w:val="none" w:sz="0" w:space="0" w:color="auto"/>
            <w:right w:val="none" w:sz="0" w:space="0" w:color="auto"/>
          </w:divBdr>
        </w:div>
        <w:div w:id="1747680437">
          <w:marLeft w:val="0"/>
          <w:marRight w:val="0"/>
          <w:marTop w:val="0"/>
          <w:marBottom w:val="0"/>
          <w:divBdr>
            <w:top w:val="none" w:sz="0" w:space="0" w:color="auto"/>
            <w:left w:val="none" w:sz="0" w:space="0" w:color="auto"/>
            <w:bottom w:val="none" w:sz="0" w:space="0" w:color="auto"/>
            <w:right w:val="none" w:sz="0" w:space="0" w:color="auto"/>
          </w:divBdr>
        </w:div>
        <w:div w:id="1648585615">
          <w:marLeft w:val="0"/>
          <w:marRight w:val="0"/>
          <w:marTop w:val="0"/>
          <w:marBottom w:val="0"/>
          <w:divBdr>
            <w:top w:val="none" w:sz="0" w:space="0" w:color="auto"/>
            <w:left w:val="none" w:sz="0" w:space="0" w:color="auto"/>
            <w:bottom w:val="none" w:sz="0" w:space="0" w:color="auto"/>
            <w:right w:val="none" w:sz="0" w:space="0" w:color="auto"/>
          </w:divBdr>
        </w:div>
        <w:div w:id="67268574">
          <w:marLeft w:val="0"/>
          <w:marRight w:val="0"/>
          <w:marTop w:val="0"/>
          <w:marBottom w:val="0"/>
          <w:divBdr>
            <w:top w:val="none" w:sz="0" w:space="0" w:color="auto"/>
            <w:left w:val="none" w:sz="0" w:space="0" w:color="auto"/>
            <w:bottom w:val="none" w:sz="0" w:space="0" w:color="auto"/>
            <w:right w:val="none" w:sz="0" w:space="0" w:color="auto"/>
          </w:divBdr>
        </w:div>
        <w:div w:id="817258709">
          <w:marLeft w:val="0"/>
          <w:marRight w:val="0"/>
          <w:marTop w:val="0"/>
          <w:marBottom w:val="0"/>
          <w:divBdr>
            <w:top w:val="none" w:sz="0" w:space="0" w:color="auto"/>
            <w:left w:val="none" w:sz="0" w:space="0" w:color="auto"/>
            <w:bottom w:val="none" w:sz="0" w:space="0" w:color="auto"/>
            <w:right w:val="none" w:sz="0" w:space="0" w:color="auto"/>
          </w:divBdr>
        </w:div>
        <w:div w:id="2082213576">
          <w:marLeft w:val="0"/>
          <w:marRight w:val="0"/>
          <w:marTop w:val="0"/>
          <w:marBottom w:val="0"/>
          <w:divBdr>
            <w:top w:val="none" w:sz="0" w:space="0" w:color="auto"/>
            <w:left w:val="none" w:sz="0" w:space="0" w:color="auto"/>
            <w:bottom w:val="none" w:sz="0" w:space="0" w:color="auto"/>
            <w:right w:val="none" w:sz="0" w:space="0" w:color="auto"/>
          </w:divBdr>
        </w:div>
        <w:div w:id="412824610">
          <w:marLeft w:val="0"/>
          <w:marRight w:val="0"/>
          <w:marTop w:val="0"/>
          <w:marBottom w:val="0"/>
          <w:divBdr>
            <w:top w:val="none" w:sz="0" w:space="0" w:color="auto"/>
            <w:left w:val="none" w:sz="0" w:space="0" w:color="auto"/>
            <w:bottom w:val="none" w:sz="0" w:space="0" w:color="auto"/>
            <w:right w:val="none" w:sz="0" w:space="0" w:color="auto"/>
          </w:divBdr>
        </w:div>
        <w:div w:id="87577428">
          <w:marLeft w:val="0"/>
          <w:marRight w:val="0"/>
          <w:marTop w:val="0"/>
          <w:marBottom w:val="0"/>
          <w:divBdr>
            <w:top w:val="none" w:sz="0" w:space="0" w:color="auto"/>
            <w:left w:val="none" w:sz="0" w:space="0" w:color="auto"/>
            <w:bottom w:val="none" w:sz="0" w:space="0" w:color="auto"/>
            <w:right w:val="none" w:sz="0" w:space="0" w:color="auto"/>
          </w:divBdr>
        </w:div>
        <w:div w:id="1478837803">
          <w:marLeft w:val="0"/>
          <w:marRight w:val="0"/>
          <w:marTop w:val="0"/>
          <w:marBottom w:val="0"/>
          <w:divBdr>
            <w:top w:val="none" w:sz="0" w:space="0" w:color="auto"/>
            <w:left w:val="none" w:sz="0" w:space="0" w:color="auto"/>
            <w:bottom w:val="none" w:sz="0" w:space="0" w:color="auto"/>
            <w:right w:val="none" w:sz="0" w:space="0" w:color="auto"/>
          </w:divBdr>
        </w:div>
        <w:div w:id="2048598591">
          <w:marLeft w:val="0"/>
          <w:marRight w:val="0"/>
          <w:marTop w:val="0"/>
          <w:marBottom w:val="0"/>
          <w:divBdr>
            <w:top w:val="none" w:sz="0" w:space="0" w:color="auto"/>
            <w:left w:val="none" w:sz="0" w:space="0" w:color="auto"/>
            <w:bottom w:val="none" w:sz="0" w:space="0" w:color="auto"/>
            <w:right w:val="none" w:sz="0" w:space="0" w:color="auto"/>
          </w:divBdr>
        </w:div>
        <w:div w:id="1401371710">
          <w:marLeft w:val="0"/>
          <w:marRight w:val="0"/>
          <w:marTop w:val="0"/>
          <w:marBottom w:val="0"/>
          <w:divBdr>
            <w:top w:val="none" w:sz="0" w:space="0" w:color="auto"/>
            <w:left w:val="none" w:sz="0" w:space="0" w:color="auto"/>
            <w:bottom w:val="none" w:sz="0" w:space="0" w:color="auto"/>
            <w:right w:val="none" w:sz="0" w:space="0" w:color="auto"/>
          </w:divBdr>
        </w:div>
        <w:div w:id="1081177445">
          <w:marLeft w:val="0"/>
          <w:marRight w:val="0"/>
          <w:marTop w:val="0"/>
          <w:marBottom w:val="0"/>
          <w:divBdr>
            <w:top w:val="none" w:sz="0" w:space="0" w:color="auto"/>
            <w:left w:val="none" w:sz="0" w:space="0" w:color="auto"/>
            <w:bottom w:val="none" w:sz="0" w:space="0" w:color="auto"/>
            <w:right w:val="none" w:sz="0" w:space="0" w:color="auto"/>
          </w:divBdr>
        </w:div>
        <w:div w:id="1230773119">
          <w:marLeft w:val="0"/>
          <w:marRight w:val="0"/>
          <w:marTop w:val="0"/>
          <w:marBottom w:val="0"/>
          <w:divBdr>
            <w:top w:val="none" w:sz="0" w:space="0" w:color="auto"/>
            <w:left w:val="none" w:sz="0" w:space="0" w:color="auto"/>
            <w:bottom w:val="none" w:sz="0" w:space="0" w:color="auto"/>
            <w:right w:val="none" w:sz="0" w:space="0" w:color="auto"/>
          </w:divBdr>
        </w:div>
        <w:div w:id="1663001891">
          <w:marLeft w:val="0"/>
          <w:marRight w:val="0"/>
          <w:marTop w:val="0"/>
          <w:marBottom w:val="0"/>
          <w:divBdr>
            <w:top w:val="none" w:sz="0" w:space="0" w:color="auto"/>
            <w:left w:val="none" w:sz="0" w:space="0" w:color="auto"/>
            <w:bottom w:val="none" w:sz="0" w:space="0" w:color="auto"/>
            <w:right w:val="none" w:sz="0" w:space="0" w:color="auto"/>
          </w:divBdr>
        </w:div>
        <w:div w:id="399451751">
          <w:marLeft w:val="0"/>
          <w:marRight w:val="0"/>
          <w:marTop w:val="0"/>
          <w:marBottom w:val="0"/>
          <w:divBdr>
            <w:top w:val="none" w:sz="0" w:space="0" w:color="auto"/>
            <w:left w:val="none" w:sz="0" w:space="0" w:color="auto"/>
            <w:bottom w:val="none" w:sz="0" w:space="0" w:color="auto"/>
            <w:right w:val="none" w:sz="0" w:space="0" w:color="auto"/>
          </w:divBdr>
        </w:div>
        <w:div w:id="1450780274">
          <w:marLeft w:val="0"/>
          <w:marRight w:val="0"/>
          <w:marTop w:val="0"/>
          <w:marBottom w:val="0"/>
          <w:divBdr>
            <w:top w:val="none" w:sz="0" w:space="0" w:color="auto"/>
            <w:left w:val="none" w:sz="0" w:space="0" w:color="auto"/>
            <w:bottom w:val="none" w:sz="0" w:space="0" w:color="auto"/>
            <w:right w:val="none" w:sz="0" w:space="0" w:color="auto"/>
          </w:divBdr>
        </w:div>
        <w:div w:id="1971858270">
          <w:marLeft w:val="0"/>
          <w:marRight w:val="0"/>
          <w:marTop w:val="0"/>
          <w:marBottom w:val="0"/>
          <w:divBdr>
            <w:top w:val="none" w:sz="0" w:space="0" w:color="auto"/>
            <w:left w:val="none" w:sz="0" w:space="0" w:color="auto"/>
            <w:bottom w:val="none" w:sz="0" w:space="0" w:color="auto"/>
            <w:right w:val="none" w:sz="0" w:space="0" w:color="auto"/>
          </w:divBdr>
        </w:div>
        <w:div w:id="1199783069">
          <w:marLeft w:val="0"/>
          <w:marRight w:val="0"/>
          <w:marTop w:val="0"/>
          <w:marBottom w:val="0"/>
          <w:divBdr>
            <w:top w:val="none" w:sz="0" w:space="0" w:color="auto"/>
            <w:left w:val="none" w:sz="0" w:space="0" w:color="auto"/>
            <w:bottom w:val="none" w:sz="0" w:space="0" w:color="auto"/>
            <w:right w:val="none" w:sz="0" w:space="0" w:color="auto"/>
          </w:divBdr>
        </w:div>
        <w:div w:id="2067684954">
          <w:marLeft w:val="0"/>
          <w:marRight w:val="0"/>
          <w:marTop w:val="0"/>
          <w:marBottom w:val="0"/>
          <w:divBdr>
            <w:top w:val="none" w:sz="0" w:space="0" w:color="auto"/>
            <w:left w:val="none" w:sz="0" w:space="0" w:color="auto"/>
            <w:bottom w:val="none" w:sz="0" w:space="0" w:color="auto"/>
            <w:right w:val="none" w:sz="0" w:space="0" w:color="auto"/>
          </w:divBdr>
        </w:div>
        <w:div w:id="1287735088">
          <w:marLeft w:val="0"/>
          <w:marRight w:val="0"/>
          <w:marTop w:val="0"/>
          <w:marBottom w:val="0"/>
          <w:divBdr>
            <w:top w:val="none" w:sz="0" w:space="0" w:color="auto"/>
            <w:left w:val="none" w:sz="0" w:space="0" w:color="auto"/>
            <w:bottom w:val="none" w:sz="0" w:space="0" w:color="auto"/>
            <w:right w:val="none" w:sz="0" w:space="0" w:color="auto"/>
          </w:divBdr>
        </w:div>
        <w:div w:id="212695741">
          <w:marLeft w:val="0"/>
          <w:marRight w:val="0"/>
          <w:marTop w:val="0"/>
          <w:marBottom w:val="0"/>
          <w:divBdr>
            <w:top w:val="none" w:sz="0" w:space="0" w:color="auto"/>
            <w:left w:val="none" w:sz="0" w:space="0" w:color="auto"/>
            <w:bottom w:val="none" w:sz="0" w:space="0" w:color="auto"/>
            <w:right w:val="none" w:sz="0" w:space="0" w:color="auto"/>
          </w:divBdr>
        </w:div>
        <w:div w:id="1641768277">
          <w:marLeft w:val="0"/>
          <w:marRight w:val="0"/>
          <w:marTop w:val="0"/>
          <w:marBottom w:val="0"/>
          <w:divBdr>
            <w:top w:val="none" w:sz="0" w:space="0" w:color="auto"/>
            <w:left w:val="none" w:sz="0" w:space="0" w:color="auto"/>
            <w:bottom w:val="none" w:sz="0" w:space="0" w:color="auto"/>
            <w:right w:val="none" w:sz="0" w:space="0" w:color="auto"/>
          </w:divBdr>
        </w:div>
        <w:div w:id="472260464">
          <w:marLeft w:val="0"/>
          <w:marRight w:val="0"/>
          <w:marTop w:val="0"/>
          <w:marBottom w:val="0"/>
          <w:divBdr>
            <w:top w:val="none" w:sz="0" w:space="0" w:color="auto"/>
            <w:left w:val="none" w:sz="0" w:space="0" w:color="auto"/>
            <w:bottom w:val="none" w:sz="0" w:space="0" w:color="auto"/>
            <w:right w:val="none" w:sz="0" w:space="0" w:color="auto"/>
          </w:divBdr>
        </w:div>
        <w:div w:id="395781585">
          <w:marLeft w:val="0"/>
          <w:marRight w:val="0"/>
          <w:marTop w:val="0"/>
          <w:marBottom w:val="0"/>
          <w:divBdr>
            <w:top w:val="none" w:sz="0" w:space="0" w:color="auto"/>
            <w:left w:val="none" w:sz="0" w:space="0" w:color="auto"/>
            <w:bottom w:val="none" w:sz="0" w:space="0" w:color="auto"/>
            <w:right w:val="none" w:sz="0" w:space="0" w:color="auto"/>
          </w:divBdr>
        </w:div>
        <w:div w:id="1400832564">
          <w:marLeft w:val="0"/>
          <w:marRight w:val="0"/>
          <w:marTop w:val="0"/>
          <w:marBottom w:val="0"/>
          <w:divBdr>
            <w:top w:val="none" w:sz="0" w:space="0" w:color="auto"/>
            <w:left w:val="none" w:sz="0" w:space="0" w:color="auto"/>
            <w:bottom w:val="none" w:sz="0" w:space="0" w:color="auto"/>
            <w:right w:val="none" w:sz="0" w:space="0" w:color="auto"/>
          </w:divBdr>
        </w:div>
        <w:div w:id="2080401543">
          <w:marLeft w:val="0"/>
          <w:marRight w:val="0"/>
          <w:marTop w:val="0"/>
          <w:marBottom w:val="0"/>
          <w:divBdr>
            <w:top w:val="none" w:sz="0" w:space="0" w:color="auto"/>
            <w:left w:val="none" w:sz="0" w:space="0" w:color="auto"/>
            <w:bottom w:val="none" w:sz="0" w:space="0" w:color="auto"/>
            <w:right w:val="none" w:sz="0" w:space="0" w:color="auto"/>
          </w:divBdr>
        </w:div>
        <w:div w:id="778333554">
          <w:marLeft w:val="0"/>
          <w:marRight w:val="0"/>
          <w:marTop w:val="0"/>
          <w:marBottom w:val="0"/>
          <w:divBdr>
            <w:top w:val="none" w:sz="0" w:space="0" w:color="auto"/>
            <w:left w:val="none" w:sz="0" w:space="0" w:color="auto"/>
            <w:bottom w:val="none" w:sz="0" w:space="0" w:color="auto"/>
            <w:right w:val="none" w:sz="0" w:space="0" w:color="auto"/>
          </w:divBdr>
        </w:div>
        <w:div w:id="1597858146">
          <w:marLeft w:val="0"/>
          <w:marRight w:val="0"/>
          <w:marTop w:val="0"/>
          <w:marBottom w:val="0"/>
          <w:divBdr>
            <w:top w:val="none" w:sz="0" w:space="0" w:color="auto"/>
            <w:left w:val="none" w:sz="0" w:space="0" w:color="auto"/>
            <w:bottom w:val="none" w:sz="0" w:space="0" w:color="auto"/>
            <w:right w:val="none" w:sz="0" w:space="0" w:color="auto"/>
          </w:divBdr>
        </w:div>
        <w:div w:id="458379767">
          <w:marLeft w:val="0"/>
          <w:marRight w:val="0"/>
          <w:marTop w:val="0"/>
          <w:marBottom w:val="0"/>
          <w:divBdr>
            <w:top w:val="none" w:sz="0" w:space="0" w:color="auto"/>
            <w:left w:val="none" w:sz="0" w:space="0" w:color="auto"/>
            <w:bottom w:val="none" w:sz="0" w:space="0" w:color="auto"/>
            <w:right w:val="none" w:sz="0" w:space="0" w:color="auto"/>
          </w:divBdr>
        </w:div>
        <w:div w:id="195125417">
          <w:marLeft w:val="0"/>
          <w:marRight w:val="0"/>
          <w:marTop w:val="0"/>
          <w:marBottom w:val="0"/>
          <w:divBdr>
            <w:top w:val="none" w:sz="0" w:space="0" w:color="auto"/>
            <w:left w:val="none" w:sz="0" w:space="0" w:color="auto"/>
            <w:bottom w:val="none" w:sz="0" w:space="0" w:color="auto"/>
            <w:right w:val="none" w:sz="0" w:space="0" w:color="auto"/>
          </w:divBdr>
        </w:div>
        <w:div w:id="1371765115">
          <w:marLeft w:val="0"/>
          <w:marRight w:val="0"/>
          <w:marTop w:val="0"/>
          <w:marBottom w:val="0"/>
          <w:divBdr>
            <w:top w:val="none" w:sz="0" w:space="0" w:color="auto"/>
            <w:left w:val="none" w:sz="0" w:space="0" w:color="auto"/>
            <w:bottom w:val="none" w:sz="0" w:space="0" w:color="auto"/>
            <w:right w:val="none" w:sz="0" w:space="0" w:color="auto"/>
          </w:divBdr>
        </w:div>
        <w:div w:id="185869655">
          <w:marLeft w:val="0"/>
          <w:marRight w:val="0"/>
          <w:marTop w:val="0"/>
          <w:marBottom w:val="0"/>
          <w:divBdr>
            <w:top w:val="none" w:sz="0" w:space="0" w:color="auto"/>
            <w:left w:val="none" w:sz="0" w:space="0" w:color="auto"/>
            <w:bottom w:val="none" w:sz="0" w:space="0" w:color="auto"/>
            <w:right w:val="none" w:sz="0" w:space="0" w:color="auto"/>
          </w:divBdr>
        </w:div>
        <w:div w:id="2061398804">
          <w:marLeft w:val="0"/>
          <w:marRight w:val="0"/>
          <w:marTop w:val="0"/>
          <w:marBottom w:val="0"/>
          <w:divBdr>
            <w:top w:val="none" w:sz="0" w:space="0" w:color="auto"/>
            <w:left w:val="none" w:sz="0" w:space="0" w:color="auto"/>
            <w:bottom w:val="none" w:sz="0" w:space="0" w:color="auto"/>
            <w:right w:val="none" w:sz="0" w:space="0" w:color="auto"/>
          </w:divBdr>
        </w:div>
        <w:div w:id="2065255192">
          <w:marLeft w:val="0"/>
          <w:marRight w:val="0"/>
          <w:marTop w:val="0"/>
          <w:marBottom w:val="0"/>
          <w:divBdr>
            <w:top w:val="none" w:sz="0" w:space="0" w:color="auto"/>
            <w:left w:val="none" w:sz="0" w:space="0" w:color="auto"/>
            <w:bottom w:val="none" w:sz="0" w:space="0" w:color="auto"/>
            <w:right w:val="none" w:sz="0" w:space="0" w:color="auto"/>
          </w:divBdr>
        </w:div>
        <w:div w:id="1813786575">
          <w:marLeft w:val="0"/>
          <w:marRight w:val="0"/>
          <w:marTop w:val="0"/>
          <w:marBottom w:val="0"/>
          <w:divBdr>
            <w:top w:val="none" w:sz="0" w:space="0" w:color="auto"/>
            <w:left w:val="none" w:sz="0" w:space="0" w:color="auto"/>
            <w:bottom w:val="none" w:sz="0" w:space="0" w:color="auto"/>
            <w:right w:val="none" w:sz="0" w:space="0" w:color="auto"/>
          </w:divBdr>
        </w:div>
        <w:div w:id="505170073">
          <w:marLeft w:val="0"/>
          <w:marRight w:val="0"/>
          <w:marTop w:val="0"/>
          <w:marBottom w:val="0"/>
          <w:divBdr>
            <w:top w:val="none" w:sz="0" w:space="0" w:color="auto"/>
            <w:left w:val="none" w:sz="0" w:space="0" w:color="auto"/>
            <w:bottom w:val="none" w:sz="0" w:space="0" w:color="auto"/>
            <w:right w:val="none" w:sz="0" w:space="0" w:color="auto"/>
          </w:divBdr>
        </w:div>
        <w:div w:id="968971850">
          <w:marLeft w:val="0"/>
          <w:marRight w:val="0"/>
          <w:marTop w:val="0"/>
          <w:marBottom w:val="0"/>
          <w:divBdr>
            <w:top w:val="none" w:sz="0" w:space="0" w:color="auto"/>
            <w:left w:val="none" w:sz="0" w:space="0" w:color="auto"/>
            <w:bottom w:val="none" w:sz="0" w:space="0" w:color="auto"/>
            <w:right w:val="none" w:sz="0" w:space="0" w:color="auto"/>
          </w:divBdr>
        </w:div>
        <w:div w:id="44792933">
          <w:marLeft w:val="0"/>
          <w:marRight w:val="0"/>
          <w:marTop w:val="0"/>
          <w:marBottom w:val="0"/>
          <w:divBdr>
            <w:top w:val="none" w:sz="0" w:space="0" w:color="auto"/>
            <w:left w:val="none" w:sz="0" w:space="0" w:color="auto"/>
            <w:bottom w:val="none" w:sz="0" w:space="0" w:color="auto"/>
            <w:right w:val="none" w:sz="0" w:space="0" w:color="auto"/>
          </w:divBdr>
        </w:div>
        <w:div w:id="1503814478">
          <w:marLeft w:val="0"/>
          <w:marRight w:val="0"/>
          <w:marTop w:val="0"/>
          <w:marBottom w:val="0"/>
          <w:divBdr>
            <w:top w:val="none" w:sz="0" w:space="0" w:color="auto"/>
            <w:left w:val="none" w:sz="0" w:space="0" w:color="auto"/>
            <w:bottom w:val="none" w:sz="0" w:space="0" w:color="auto"/>
            <w:right w:val="none" w:sz="0" w:space="0" w:color="auto"/>
          </w:divBdr>
        </w:div>
        <w:div w:id="1182012193">
          <w:marLeft w:val="0"/>
          <w:marRight w:val="0"/>
          <w:marTop w:val="0"/>
          <w:marBottom w:val="0"/>
          <w:divBdr>
            <w:top w:val="none" w:sz="0" w:space="0" w:color="auto"/>
            <w:left w:val="none" w:sz="0" w:space="0" w:color="auto"/>
            <w:bottom w:val="none" w:sz="0" w:space="0" w:color="auto"/>
            <w:right w:val="none" w:sz="0" w:space="0" w:color="auto"/>
          </w:divBdr>
        </w:div>
        <w:div w:id="1740786662">
          <w:marLeft w:val="0"/>
          <w:marRight w:val="0"/>
          <w:marTop w:val="0"/>
          <w:marBottom w:val="0"/>
          <w:divBdr>
            <w:top w:val="none" w:sz="0" w:space="0" w:color="auto"/>
            <w:left w:val="none" w:sz="0" w:space="0" w:color="auto"/>
            <w:bottom w:val="none" w:sz="0" w:space="0" w:color="auto"/>
            <w:right w:val="none" w:sz="0" w:space="0" w:color="auto"/>
          </w:divBdr>
        </w:div>
        <w:div w:id="1501580370">
          <w:marLeft w:val="0"/>
          <w:marRight w:val="0"/>
          <w:marTop w:val="0"/>
          <w:marBottom w:val="0"/>
          <w:divBdr>
            <w:top w:val="none" w:sz="0" w:space="0" w:color="auto"/>
            <w:left w:val="none" w:sz="0" w:space="0" w:color="auto"/>
            <w:bottom w:val="none" w:sz="0" w:space="0" w:color="auto"/>
            <w:right w:val="none" w:sz="0" w:space="0" w:color="auto"/>
          </w:divBdr>
        </w:div>
        <w:div w:id="298611114">
          <w:marLeft w:val="0"/>
          <w:marRight w:val="0"/>
          <w:marTop w:val="0"/>
          <w:marBottom w:val="0"/>
          <w:divBdr>
            <w:top w:val="none" w:sz="0" w:space="0" w:color="auto"/>
            <w:left w:val="none" w:sz="0" w:space="0" w:color="auto"/>
            <w:bottom w:val="none" w:sz="0" w:space="0" w:color="auto"/>
            <w:right w:val="none" w:sz="0" w:space="0" w:color="auto"/>
          </w:divBdr>
        </w:div>
        <w:div w:id="1136527540">
          <w:marLeft w:val="0"/>
          <w:marRight w:val="0"/>
          <w:marTop w:val="0"/>
          <w:marBottom w:val="0"/>
          <w:divBdr>
            <w:top w:val="none" w:sz="0" w:space="0" w:color="auto"/>
            <w:left w:val="none" w:sz="0" w:space="0" w:color="auto"/>
            <w:bottom w:val="none" w:sz="0" w:space="0" w:color="auto"/>
            <w:right w:val="none" w:sz="0" w:space="0" w:color="auto"/>
          </w:divBdr>
        </w:div>
      </w:divsChild>
    </w:div>
    <w:div w:id="1695569618">
      <w:bodyDiv w:val="1"/>
      <w:marLeft w:val="0"/>
      <w:marRight w:val="0"/>
      <w:marTop w:val="0"/>
      <w:marBottom w:val="0"/>
      <w:divBdr>
        <w:top w:val="none" w:sz="0" w:space="0" w:color="auto"/>
        <w:left w:val="none" w:sz="0" w:space="0" w:color="auto"/>
        <w:bottom w:val="none" w:sz="0" w:space="0" w:color="auto"/>
        <w:right w:val="none" w:sz="0" w:space="0" w:color="auto"/>
      </w:divBdr>
    </w:div>
    <w:div w:id="1707440099">
      <w:bodyDiv w:val="1"/>
      <w:marLeft w:val="0"/>
      <w:marRight w:val="0"/>
      <w:marTop w:val="0"/>
      <w:marBottom w:val="0"/>
      <w:divBdr>
        <w:top w:val="none" w:sz="0" w:space="0" w:color="auto"/>
        <w:left w:val="none" w:sz="0" w:space="0" w:color="auto"/>
        <w:bottom w:val="none" w:sz="0" w:space="0" w:color="auto"/>
        <w:right w:val="none" w:sz="0" w:space="0" w:color="auto"/>
      </w:divBdr>
    </w:div>
    <w:div w:id="1830364948">
      <w:bodyDiv w:val="1"/>
      <w:marLeft w:val="0"/>
      <w:marRight w:val="0"/>
      <w:marTop w:val="0"/>
      <w:marBottom w:val="0"/>
      <w:divBdr>
        <w:top w:val="none" w:sz="0" w:space="0" w:color="auto"/>
        <w:left w:val="none" w:sz="0" w:space="0" w:color="auto"/>
        <w:bottom w:val="none" w:sz="0" w:space="0" w:color="auto"/>
        <w:right w:val="none" w:sz="0" w:space="0" w:color="auto"/>
      </w:divBdr>
    </w:div>
    <w:div w:id="1971086514">
      <w:bodyDiv w:val="1"/>
      <w:marLeft w:val="0"/>
      <w:marRight w:val="0"/>
      <w:marTop w:val="0"/>
      <w:marBottom w:val="0"/>
      <w:divBdr>
        <w:top w:val="none" w:sz="0" w:space="0" w:color="auto"/>
        <w:left w:val="none" w:sz="0" w:space="0" w:color="auto"/>
        <w:bottom w:val="none" w:sz="0" w:space="0" w:color="auto"/>
        <w:right w:val="none" w:sz="0" w:space="0" w:color="auto"/>
      </w:divBdr>
    </w:div>
    <w:div w:id="2065370310">
      <w:bodyDiv w:val="1"/>
      <w:marLeft w:val="0"/>
      <w:marRight w:val="0"/>
      <w:marTop w:val="0"/>
      <w:marBottom w:val="0"/>
      <w:divBdr>
        <w:top w:val="none" w:sz="0" w:space="0" w:color="auto"/>
        <w:left w:val="none" w:sz="0" w:space="0" w:color="auto"/>
        <w:bottom w:val="none" w:sz="0" w:space="0" w:color="auto"/>
        <w:right w:val="none" w:sz="0" w:space="0" w:color="auto"/>
      </w:divBdr>
      <w:divsChild>
        <w:div w:id="1654212246">
          <w:marLeft w:val="0"/>
          <w:marRight w:val="0"/>
          <w:marTop w:val="0"/>
          <w:marBottom w:val="0"/>
          <w:divBdr>
            <w:top w:val="none" w:sz="0" w:space="0" w:color="auto"/>
            <w:left w:val="none" w:sz="0" w:space="0" w:color="auto"/>
            <w:bottom w:val="none" w:sz="0" w:space="0" w:color="auto"/>
            <w:right w:val="none" w:sz="0" w:space="0" w:color="auto"/>
          </w:divBdr>
        </w:div>
      </w:divsChild>
    </w:div>
    <w:div w:id="2080132918">
      <w:bodyDiv w:val="1"/>
      <w:marLeft w:val="0"/>
      <w:marRight w:val="0"/>
      <w:marTop w:val="0"/>
      <w:marBottom w:val="0"/>
      <w:divBdr>
        <w:top w:val="none" w:sz="0" w:space="0" w:color="auto"/>
        <w:left w:val="none" w:sz="0" w:space="0" w:color="auto"/>
        <w:bottom w:val="none" w:sz="0" w:space="0" w:color="auto"/>
        <w:right w:val="none" w:sz="0" w:space="0" w:color="auto"/>
      </w:divBdr>
      <w:divsChild>
        <w:div w:id="1756247018">
          <w:marLeft w:val="0"/>
          <w:marRight w:val="0"/>
          <w:marTop w:val="0"/>
          <w:marBottom w:val="0"/>
          <w:divBdr>
            <w:top w:val="none" w:sz="0" w:space="0" w:color="auto"/>
            <w:left w:val="none" w:sz="0" w:space="0" w:color="auto"/>
            <w:bottom w:val="none" w:sz="0" w:space="0" w:color="auto"/>
            <w:right w:val="none" w:sz="0" w:space="0" w:color="auto"/>
          </w:divBdr>
        </w:div>
        <w:div w:id="768087697">
          <w:marLeft w:val="0"/>
          <w:marRight w:val="0"/>
          <w:marTop w:val="0"/>
          <w:marBottom w:val="0"/>
          <w:divBdr>
            <w:top w:val="none" w:sz="0" w:space="0" w:color="auto"/>
            <w:left w:val="none" w:sz="0" w:space="0" w:color="auto"/>
            <w:bottom w:val="none" w:sz="0" w:space="0" w:color="auto"/>
            <w:right w:val="none" w:sz="0" w:space="0" w:color="auto"/>
          </w:divBdr>
        </w:div>
        <w:div w:id="953682030">
          <w:marLeft w:val="0"/>
          <w:marRight w:val="0"/>
          <w:marTop w:val="0"/>
          <w:marBottom w:val="0"/>
          <w:divBdr>
            <w:top w:val="none" w:sz="0" w:space="0" w:color="auto"/>
            <w:left w:val="none" w:sz="0" w:space="0" w:color="auto"/>
            <w:bottom w:val="none" w:sz="0" w:space="0" w:color="auto"/>
            <w:right w:val="none" w:sz="0" w:space="0" w:color="auto"/>
          </w:divBdr>
        </w:div>
        <w:div w:id="2093622990">
          <w:marLeft w:val="0"/>
          <w:marRight w:val="0"/>
          <w:marTop w:val="0"/>
          <w:marBottom w:val="0"/>
          <w:divBdr>
            <w:top w:val="none" w:sz="0" w:space="0" w:color="auto"/>
            <w:left w:val="none" w:sz="0" w:space="0" w:color="auto"/>
            <w:bottom w:val="none" w:sz="0" w:space="0" w:color="auto"/>
            <w:right w:val="none" w:sz="0" w:space="0" w:color="auto"/>
          </w:divBdr>
        </w:div>
        <w:div w:id="773598567">
          <w:marLeft w:val="0"/>
          <w:marRight w:val="0"/>
          <w:marTop w:val="0"/>
          <w:marBottom w:val="0"/>
          <w:divBdr>
            <w:top w:val="none" w:sz="0" w:space="0" w:color="auto"/>
            <w:left w:val="none" w:sz="0" w:space="0" w:color="auto"/>
            <w:bottom w:val="none" w:sz="0" w:space="0" w:color="auto"/>
            <w:right w:val="none" w:sz="0" w:space="0" w:color="auto"/>
          </w:divBdr>
        </w:div>
        <w:div w:id="1384518833">
          <w:marLeft w:val="0"/>
          <w:marRight w:val="0"/>
          <w:marTop w:val="0"/>
          <w:marBottom w:val="0"/>
          <w:divBdr>
            <w:top w:val="none" w:sz="0" w:space="0" w:color="auto"/>
            <w:left w:val="none" w:sz="0" w:space="0" w:color="auto"/>
            <w:bottom w:val="none" w:sz="0" w:space="0" w:color="auto"/>
            <w:right w:val="none" w:sz="0" w:space="0" w:color="auto"/>
          </w:divBdr>
        </w:div>
        <w:div w:id="1389914601">
          <w:marLeft w:val="0"/>
          <w:marRight w:val="0"/>
          <w:marTop w:val="0"/>
          <w:marBottom w:val="0"/>
          <w:divBdr>
            <w:top w:val="none" w:sz="0" w:space="0" w:color="auto"/>
            <w:left w:val="none" w:sz="0" w:space="0" w:color="auto"/>
            <w:bottom w:val="none" w:sz="0" w:space="0" w:color="auto"/>
            <w:right w:val="none" w:sz="0" w:space="0" w:color="auto"/>
          </w:divBdr>
        </w:div>
        <w:div w:id="813788940">
          <w:marLeft w:val="0"/>
          <w:marRight w:val="0"/>
          <w:marTop w:val="0"/>
          <w:marBottom w:val="0"/>
          <w:divBdr>
            <w:top w:val="none" w:sz="0" w:space="0" w:color="auto"/>
            <w:left w:val="none" w:sz="0" w:space="0" w:color="auto"/>
            <w:bottom w:val="none" w:sz="0" w:space="0" w:color="auto"/>
            <w:right w:val="none" w:sz="0" w:space="0" w:color="auto"/>
          </w:divBdr>
        </w:div>
        <w:div w:id="1383403541">
          <w:marLeft w:val="0"/>
          <w:marRight w:val="0"/>
          <w:marTop w:val="0"/>
          <w:marBottom w:val="0"/>
          <w:divBdr>
            <w:top w:val="none" w:sz="0" w:space="0" w:color="auto"/>
            <w:left w:val="none" w:sz="0" w:space="0" w:color="auto"/>
            <w:bottom w:val="none" w:sz="0" w:space="0" w:color="auto"/>
            <w:right w:val="none" w:sz="0" w:space="0" w:color="auto"/>
          </w:divBdr>
        </w:div>
        <w:div w:id="172109224">
          <w:marLeft w:val="0"/>
          <w:marRight w:val="0"/>
          <w:marTop w:val="0"/>
          <w:marBottom w:val="0"/>
          <w:divBdr>
            <w:top w:val="none" w:sz="0" w:space="0" w:color="auto"/>
            <w:left w:val="none" w:sz="0" w:space="0" w:color="auto"/>
            <w:bottom w:val="none" w:sz="0" w:space="0" w:color="auto"/>
            <w:right w:val="none" w:sz="0" w:space="0" w:color="auto"/>
          </w:divBdr>
        </w:div>
        <w:div w:id="365831068">
          <w:marLeft w:val="0"/>
          <w:marRight w:val="0"/>
          <w:marTop w:val="0"/>
          <w:marBottom w:val="0"/>
          <w:divBdr>
            <w:top w:val="none" w:sz="0" w:space="0" w:color="auto"/>
            <w:left w:val="none" w:sz="0" w:space="0" w:color="auto"/>
            <w:bottom w:val="none" w:sz="0" w:space="0" w:color="auto"/>
            <w:right w:val="none" w:sz="0" w:space="0" w:color="auto"/>
          </w:divBdr>
        </w:div>
        <w:div w:id="879174599">
          <w:marLeft w:val="0"/>
          <w:marRight w:val="0"/>
          <w:marTop w:val="0"/>
          <w:marBottom w:val="0"/>
          <w:divBdr>
            <w:top w:val="none" w:sz="0" w:space="0" w:color="auto"/>
            <w:left w:val="none" w:sz="0" w:space="0" w:color="auto"/>
            <w:bottom w:val="none" w:sz="0" w:space="0" w:color="auto"/>
            <w:right w:val="none" w:sz="0" w:space="0" w:color="auto"/>
          </w:divBdr>
        </w:div>
        <w:div w:id="391924367">
          <w:marLeft w:val="0"/>
          <w:marRight w:val="0"/>
          <w:marTop w:val="0"/>
          <w:marBottom w:val="0"/>
          <w:divBdr>
            <w:top w:val="none" w:sz="0" w:space="0" w:color="auto"/>
            <w:left w:val="none" w:sz="0" w:space="0" w:color="auto"/>
            <w:bottom w:val="none" w:sz="0" w:space="0" w:color="auto"/>
            <w:right w:val="none" w:sz="0" w:space="0" w:color="auto"/>
          </w:divBdr>
        </w:div>
        <w:div w:id="1600483605">
          <w:marLeft w:val="0"/>
          <w:marRight w:val="0"/>
          <w:marTop w:val="0"/>
          <w:marBottom w:val="0"/>
          <w:divBdr>
            <w:top w:val="none" w:sz="0" w:space="0" w:color="auto"/>
            <w:left w:val="none" w:sz="0" w:space="0" w:color="auto"/>
            <w:bottom w:val="none" w:sz="0" w:space="0" w:color="auto"/>
            <w:right w:val="none" w:sz="0" w:space="0" w:color="auto"/>
          </w:divBdr>
        </w:div>
        <w:div w:id="1621834366">
          <w:marLeft w:val="0"/>
          <w:marRight w:val="0"/>
          <w:marTop w:val="0"/>
          <w:marBottom w:val="0"/>
          <w:divBdr>
            <w:top w:val="none" w:sz="0" w:space="0" w:color="auto"/>
            <w:left w:val="none" w:sz="0" w:space="0" w:color="auto"/>
            <w:bottom w:val="none" w:sz="0" w:space="0" w:color="auto"/>
            <w:right w:val="none" w:sz="0" w:space="0" w:color="auto"/>
          </w:divBdr>
        </w:div>
        <w:div w:id="258681917">
          <w:marLeft w:val="0"/>
          <w:marRight w:val="0"/>
          <w:marTop w:val="0"/>
          <w:marBottom w:val="0"/>
          <w:divBdr>
            <w:top w:val="none" w:sz="0" w:space="0" w:color="auto"/>
            <w:left w:val="none" w:sz="0" w:space="0" w:color="auto"/>
            <w:bottom w:val="none" w:sz="0" w:space="0" w:color="auto"/>
            <w:right w:val="none" w:sz="0" w:space="0" w:color="auto"/>
          </w:divBdr>
        </w:div>
        <w:div w:id="946735891">
          <w:marLeft w:val="0"/>
          <w:marRight w:val="0"/>
          <w:marTop w:val="0"/>
          <w:marBottom w:val="0"/>
          <w:divBdr>
            <w:top w:val="none" w:sz="0" w:space="0" w:color="auto"/>
            <w:left w:val="none" w:sz="0" w:space="0" w:color="auto"/>
            <w:bottom w:val="none" w:sz="0" w:space="0" w:color="auto"/>
            <w:right w:val="none" w:sz="0" w:space="0" w:color="auto"/>
          </w:divBdr>
        </w:div>
        <w:div w:id="1692993410">
          <w:marLeft w:val="0"/>
          <w:marRight w:val="0"/>
          <w:marTop w:val="0"/>
          <w:marBottom w:val="0"/>
          <w:divBdr>
            <w:top w:val="none" w:sz="0" w:space="0" w:color="auto"/>
            <w:left w:val="none" w:sz="0" w:space="0" w:color="auto"/>
            <w:bottom w:val="none" w:sz="0" w:space="0" w:color="auto"/>
            <w:right w:val="none" w:sz="0" w:space="0" w:color="auto"/>
          </w:divBdr>
        </w:div>
        <w:div w:id="320088262">
          <w:marLeft w:val="0"/>
          <w:marRight w:val="0"/>
          <w:marTop w:val="0"/>
          <w:marBottom w:val="0"/>
          <w:divBdr>
            <w:top w:val="none" w:sz="0" w:space="0" w:color="auto"/>
            <w:left w:val="none" w:sz="0" w:space="0" w:color="auto"/>
            <w:bottom w:val="none" w:sz="0" w:space="0" w:color="auto"/>
            <w:right w:val="none" w:sz="0" w:space="0" w:color="auto"/>
          </w:divBdr>
        </w:div>
        <w:div w:id="1135637067">
          <w:marLeft w:val="0"/>
          <w:marRight w:val="0"/>
          <w:marTop w:val="0"/>
          <w:marBottom w:val="0"/>
          <w:divBdr>
            <w:top w:val="none" w:sz="0" w:space="0" w:color="auto"/>
            <w:left w:val="none" w:sz="0" w:space="0" w:color="auto"/>
            <w:bottom w:val="none" w:sz="0" w:space="0" w:color="auto"/>
            <w:right w:val="none" w:sz="0" w:space="0" w:color="auto"/>
          </w:divBdr>
        </w:div>
        <w:div w:id="1522087797">
          <w:marLeft w:val="0"/>
          <w:marRight w:val="0"/>
          <w:marTop w:val="0"/>
          <w:marBottom w:val="0"/>
          <w:divBdr>
            <w:top w:val="none" w:sz="0" w:space="0" w:color="auto"/>
            <w:left w:val="none" w:sz="0" w:space="0" w:color="auto"/>
            <w:bottom w:val="none" w:sz="0" w:space="0" w:color="auto"/>
            <w:right w:val="none" w:sz="0" w:space="0" w:color="auto"/>
          </w:divBdr>
        </w:div>
        <w:div w:id="593441882">
          <w:marLeft w:val="0"/>
          <w:marRight w:val="0"/>
          <w:marTop w:val="0"/>
          <w:marBottom w:val="0"/>
          <w:divBdr>
            <w:top w:val="none" w:sz="0" w:space="0" w:color="auto"/>
            <w:left w:val="none" w:sz="0" w:space="0" w:color="auto"/>
            <w:bottom w:val="none" w:sz="0" w:space="0" w:color="auto"/>
            <w:right w:val="none" w:sz="0" w:space="0" w:color="auto"/>
          </w:divBdr>
        </w:div>
        <w:div w:id="2002350269">
          <w:marLeft w:val="0"/>
          <w:marRight w:val="0"/>
          <w:marTop w:val="0"/>
          <w:marBottom w:val="0"/>
          <w:divBdr>
            <w:top w:val="none" w:sz="0" w:space="0" w:color="auto"/>
            <w:left w:val="none" w:sz="0" w:space="0" w:color="auto"/>
            <w:bottom w:val="none" w:sz="0" w:space="0" w:color="auto"/>
            <w:right w:val="none" w:sz="0" w:space="0" w:color="auto"/>
          </w:divBdr>
        </w:div>
        <w:div w:id="423305055">
          <w:marLeft w:val="0"/>
          <w:marRight w:val="0"/>
          <w:marTop w:val="0"/>
          <w:marBottom w:val="0"/>
          <w:divBdr>
            <w:top w:val="none" w:sz="0" w:space="0" w:color="auto"/>
            <w:left w:val="none" w:sz="0" w:space="0" w:color="auto"/>
            <w:bottom w:val="none" w:sz="0" w:space="0" w:color="auto"/>
            <w:right w:val="none" w:sz="0" w:space="0" w:color="auto"/>
          </w:divBdr>
        </w:div>
        <w:div w:id="288051122">
          <w:marLeft w:val="0"/>
          <w:marRight w:val="0"/>
          <w:marTop w:val="0"/>
          <w:marBottom w:val="0"/>
          <w:divBdr>
            <w:top w:val="none" w:sz="0" w:space="0" w:color="auto"/>
            <w:left w:val="none" w:sz="0" w:space="0" w:color="auto"/>
            <w:bottom w:val="none" w:sz="0" w:space="0" w:color="auto"/>
            <w:right w:val="none" w:sz="0" w:space="0" w:color="auto"/>
          </w:divBdr>
        </w:div>
        <w:div w:id="82341842">
          <w:marLeft w:val="0"/>
          <w:marRight w:val="0"/>
          <w:marTop w:val="0"/>
          <w:marBottom w:val="0"/>
          <w:divBdr>
            <w:top w:val="none" w:sz="0" w:space="0" w:color="auto"/>
            <w:left w:val="none" w:sz="0" w:space="0" w:color="auto"/>
            <w:bottom w:val="none" w:sz="0" w:space="0" w:color="auto"/>
            <w:right w:val="none" w:sz="0" w:space="0" w:color="auto"/>
          </w:divBdr>
        </w:div>
        <w:div w:id="2092966732">
          <w:marLeft w:val="0"/>
          <w:marRight w:val="0"/>
          <w:marTop w:val="0"/>
          <w:marBottom w:val="0"/>
          <w:divBdr>
            <w:top w:val="none" w:sz="0" w:space="0" w:color="auto"/>
            <w:left w:val="none" w:sz="0" w:space="0" w:color="auto"/>
            <w:bottom w:val="none" w:sz="0" w:space="0" w:color="auto"/>
            <w:right w:val="none" w:sz="0" w:space="0" w:color="auto"/>
          </w:divBdr>
        </w:div>
        <w:div w:id="1062096329">
          <w:marLeft w:val="0"/>
          <w:marRight w:val="0"/>
          <w:marTop w:val="0"/>
          <w:marBottom w:val="0"/>
          <w:divBdr>
            <w:top w:val="none" w:sz="0" w:space="0" w:color="auto"/>
            <w:left w:val="none" w:sz="0" w:space="0" w:color="auto"/>
            <w:bottom w:val="none" w:sz="0" w:space="0" w:color="auto"/>
            <w:right w:val="none" w:sz="0" w:space="0" w:color="auto"/>
          </w:divBdr>
        </w:div>
        <w:div w:id="996956268">
          <w:marLeft w:val="0"/>
          <w:marRight w:val="0"/>
          <w:marTop w:val="0"/>
          <w:marBottom w:val="0"/>
          <w:divBdr>
            <w:top w:val="none" w:sz="0" w:space="0" w:color="auto"/>
            <w:left w:val="none" w:sz="0" w:space="0" w:color="auto"/>
            <w:bottom w:val="none" w:sz="0" w:space="0" w:color="auto"/>
            <w:right w:val="none" w:sz="0" w:space="0" w:color="auto"/>
          </w:divBdr>
        </w:div>
        <w:div w:id="1294826541">
          <w:marLeft w:val="0"/>
          <w:marRight w:val="0"/>
          <w:marTop w:val="0"/>
          <w:marBottom w:val="0"/>
          <w:divBdr>
            <w:top w:val="none" w:sz="0" w:space="0" w:color="auto"/>
            <w:left w:val="none" w:sz="0" w:space="0" w:color="auto"/>
            <w:bottom w:val="none" w:sz="0" w:space="0" w:color="auto"/>
            <w:right w:val="none" w:sz="0" w:space="0" w:color="auto"/>
          </w:divBdr>
        </w:div>
        <w:div w:id="2124765101">
          <w:marLeft w:val="0"/>
          <w:marRight w:val="0"/>
          <w:marTop w:val="0"/>
          <w:marBottom w:val="0"/>
          <w:divBdr>
            <w:top w:val="none" w:sz="0" w:space="0" w:color="auto"/>
            <w:left w:val="none" w:sz="0" w:space="0" w:color="auto"/>
            <w:bottom w:val="none" w:sz="0" w:space="0" w:color="auto"/>
            <w:right w:val="none" w:sz="0" w:space="0" w:color="auto"/>
          </w:divBdr>
        </w:div>
        <w:div w:id="923489232">
          <w:marLeft w:val="0"/>
          <w:marRight w:val="0"/>
          <w:marTop w:val="0"/>
          <w:marBottom w:val="0"/>
          <w:divBdr>
            <w:top w:val="none" w:sz="0" w:space="0" w:color="auto"/>
            <w:left w:val="none" w:sz="0" w:space="0" w:color="auto"/>
            <w:bottom w:val="none" w:sz="0" w:space="0" w:color="auto"/>
            <w:right w:val="none" w:sz="0" w:space="0" w:color="auto"/>
          </w:divBdr>
        </w:div>
        <w:div w:id="2055036978">
          <w:marLeft w:val="0"/>
          <w:marRight w:val="0"/>
          <w:marTop w:val="0"/>
          <w:marBottom w:val="0"/>
          <w:divBdr>
            <w:top w:val="none" w:sz="0" w:space="0" w:color="auto"/>
            <w:left w:val="none" w:sz="0" w:space="0" w:color="auto"/>
            <w:bottom w:val="none" w:sz="0" w:space="0" w:color="auto"/>
            <w:right w:val="none" w:sz="0" w:space="0" w:color="auto"/>
          </w:divBdr>
        </w:div>
        <w:div w:id="352539901">
          <w:marLeft w:val="0"/>
          <w:marRight w:val="0"/>
          <w:marTop w:val="0"/>
          <w:marBottom w:val="0"/>
          <w:divBdr>
            <w:top w:val="none" w:sz="0" w:space="0" w:color="auto"/>
            <w:left w:val="none" w:sz="0" w:space="0" w:color="auto"/>
            <w:bottom w:val="none" w:sz="0" w:space="0" w:color="auto"/>
            <w:right w:val="none" w:sz="0" w:space="0" w:color="auto"/>
          </w:divBdr>
        </w:div>
        <w:div w:id="2122336926">
          <w:marLeft w:val="0"/>
          <w:marRight w:val="0"/>
          <w:marTop w:val="0"/>
          <w:marBottom w:val="0"/>
          <w:divBdr>
            <w:top w:val="none" w:sz="0" w:space="0" w:color="auto"/>
            <w:left w:val="none" w:sz="0" w:space="0" w:color="auto"/>
            <w:bottom w:val="none" w:sz="0" w:space="0" w:color="auto"/>
            <w:right w:val="none" w:sz="0" w:space="0" w:color="auto"/>
          </w:divBdr>
        </w:div>
        <w:div w:id="661272053">
          <w:marLeft w:val="0"/>
          <w:marRight w:val="0"/>
          <w:marTop w:val="0"/>
          <w:marBottom w:val="0"/>
          <w:divBdr>
            <w:top w:val="none" w:sz="0" w:space="0" w:color="auto"/>
            <w:left w:val="none" w:sz="0" w:space="0" w:color="auto"/>
            <w:bottom w:val="none" w:sz="0" w:space="0" w:color="auto"/>
            <w:right w:val="none" w:sz="0" w:space="0" w:color="auto"/>
          </w:divBdr>
        </w:div>
        <w:div w:id="67727845">
          <w:marLeft w:val="0"/>
          <w:marRight w:val="0"/>
          <w:marTop w:val="0"/>
          <w:marBottom w:val="0"/>
          <w:divBdr>
            <w:top w:val="none" w:sz="0" w:space="0" w:color="auto"/>
            <w:left w:val="none" w:sz="0" w:space="0" w:color="auto"/>
            <w:bottom w:val="none" w:sz="0" w:space="0" w:color="auto"/>
            <w:right w:val="none" w:sz="0" w:space="0" w:color="auto"/>
          </w:divBdr>
        </w:div>
        <w:div w:id="455563066">
          <w:marLeft w:val="0"/>
          <w:marRight w:val="0"/>
          <w:marTop w:val="0"/>
          <w:marBottom w:val="0"/>
          <w:divBdr>
            <w:top w:val="none" w:sz="0" w:space="0" w:color="auto"/>
            <w:left w:val="none" w:sz="0" w:space="0" w:color="auto"/>
            <w:bottom w:val="none" w:sz="0" w:space="0" w:color="auto"/>
            <w:right w:val="none" w:sz="0" w:space="0" w:color="auto"/>
          </w:divBdr>
        </w:div>
        <w:div w:id="1924796976">
          <w:marLeft w:val="0"/>
          <w:marRight w:val="0"/>
          <w:marTop w:val="0"/>
          <w:marBottom w:val="0"/>
          <w:divBdr>
            <w:top w:val="none" w:sz="0" w:space="0" w:color="auto"/>
            <w:left w:val="none" w:sz="0" w:space="0" w:color="auto"/>
            <w:bottom w:val="none" w:sz="0" w:space="0" w:color="auto"/>
            <w:right w:val="none" w:sz="0" w:space="0" w:color="auto"/>
          </w:divBdr>
        </w:div>
        <w:div w:id="1293756422">
          <w:marLeft w:val="0"/>
          <w:marRight w:val="0"/>
          <w:marTop w:val="0"/>
          <w:marBottom w:val="0"/>
          <w:divBdr>
            <w:top w:val="none" w:sz="0" w:space="0" w:color="auto"/>
            <w:left w:val="none" w:sz="0" w:space="0" w:color="auto"/>
            <w:bottom w:val="none" w:sz="0" w:space="0" w:color="auto"/>
            <w:right w:val="none" w:sz="0" w:space="0" w:color="auto"/>
          </w:divBdr>
        </w:div>
        <w:div w:id="204752419">
          <w:marLeft w:val="0"/>
          <w:marRight w:val="0"/>
          <w:marTop w:val="0"/>
          <w:marBottom w:val="0"/>
          <w:divBdr>
            <w:top w:val="none" w:sz="0" w:space="0" w:color="auto"/>
            <w:left w:val="none" w:sz="0" w:space="0" w:color="auto"/>
            <w:bottom w:val="none" w:sz="0" w:space="0" w:color="auto"/>
            <w:right w:val="none" w:sz="0" w:space="0" w:color="auto"/>
          </w:divBdr>
        </w:div>
        <w:div w:id="1488207015">
          <w:marLeft w:val="0"/>
          <w:marRight w:val="0"/>
          <w:marTop w:val="0"/>
          <w:marBottom w:val="0"/>
          <w:divBdr>
            <w:top w:val="none" w:sz="0" w:space="0" w:color="auto"/>
            <w:left w:val="none" w:sz="0" w:space="0" w:color="auto"/>
            <w:bottom w:val="none" w:sz="0" w:space="0" w:color="auto"/>
            <w:right w:val="none" w:sz="0" w:space="0" w:color="auto"/>
          </w:divBdr>
        </w:div>
        <w:div w:id="1697928633">
          <w:marLeft w:val="0"/>
          <w:marRight w:val="0"/>
          <w:marTop w:val="0"/>
          <w:marBottom w:val="0"/>
          <w:divBdr>
            <w:top w:val="none" w:sz="0" w:space="0" w:color="auto"/>
            <w:left w:val="none" w:sz="0" w:space="0" w:color="auto"/>
            <w:bottom w:val="none" w:sz="0" w:space="0" w:color="auto"/>
            <w:right w:val="none" w:sz="0" w:space="0" w:color="auto"/>
          </w:divBdr>
        </w:div>
        <w:div w:id="1188255662">
          <w:marLeft w:val="0"/>
          <w:marRight w:val="0"/>
          <w:marTop w:val="0"/>
          <w:marBottom w:val="0"/>
          <w:divBdr>
            <w:top w:val="none" w:sz="0" w:space="0" w:color="auto"/>
            <w:left w:val="none" w:sz="0" w:space="0" w:color="auto"/>
            <w:bottom w:val="none" w:sz="0" w:space="0" w:color="auto"/>
            <w:right w:val="none" w:sz="0" w:space="0" w:color="auto"/>
          </w:divBdr>
        </w:div>
        <w:div w:id="1488672518">
          <w:marLeft w:val="0"/>
          <w:marRight w:val="0"/>
          <w:marTop w:val="0"/>
          <w:marBottom w:val="0"/>
          <w:divBdr>
            <w:top w:val="none" w:sz="0" w:space="0" w:color="auto"/>
            <w:left w:val="none" w:sz="0" w:space="0" w:color="auto"/>
            <w:bottom w:val="none" w:sz="0" w:space="0" w:color="auto"/>
            <w:right w:val="none" w:sz="0" w:space="0" w:color="auto"/>
          </w:divBdr>
        </w:div>
        <w:div w:id="718284858">
          <w:marLeft w:val="0"/>
          <w:marRight w:val="0"/>
          <w:marTop w:val="0"/>
          <w:marBottom w:val="0"/>
          <w:divBdr>
            <w:top w:val="none" w:sz="0" w:space="0" w:color="auto"/>
            <w:left w:val="none" w:sz="0" w:space="0" w:color="auto"/>
            <w:bottom w:val="none" w:sz="0" w:space="0" w:color="auto"/>
            <w:right w:val="none" w:sz="0" w:space="0" w:color="auto"/>
          </w:divBdr>
        </w:div>
        <w:div w:id="1604342102">
          <w:marLeft w:val="0"/>
          <w:marRight w:val="0"/>
          <w:marTop w:val="0"/>
          <w:marBottom w:val="0"/>
          <w:divBdr>
            <w:top w:val="none" w:sz="0" w:space="0" w:color="auto"/>
            <w:left w:val="none" w:sz="0" w:space="0" w:color="auto"/>
            <w:bottom w:val="none" w:sz="0" w:space="0" w:color="auto"/>
            <w:right w:val="none" w:sz="0" w:space="0" w:color="auto"/>
          </w:divBdr>
        </w:div>
        <w:div w:id="1790322493">
          <w:marLeft w:val="0"/>
          <w:marRight w:val="0"/>
          <w:marTop w:val="0"/>
          <w:marBottom w:val="0"/>
          <w:divBdr>
            <w:top w:val="none" w:sz="0" w:space="0" w:color="auto"/>
            <w:left w:val="none" w:sz="0" w:space="0" w:color="auto"/>
            <w:bottom w:val="none" w:sz="0" w:space="0" w:color="auto"/>
            <w:right w:val="none" w:sz="0" w:space="0" w:color="auto"/>
          </w:divBdr>
        </w:div>
        <w:div w:id="1443181515">
          <w:marLeft w:val="0"/>
          <w:marRight w:val="0"/>
          <w:marTop w:val="0"/>
          <w:marBottom w:val="0"/>
          <w:divBdr>
            <w:top w:val="none" w:sz="0" w:space="0" w:color="auto"/>
            <w:left w:val="none" w:sz="0" w:space="0" w:color="auto"/>
            <w:bottom w:val="none" w:sz="0" w:space="0" w:color="auto"/>
            <w:right w:val="none" w:sz="0" w:space="0" w:color="auto"/>
          </w:divBdr>
        </w:div>
        <w:div w:id="2102986781">
          <w:marLeft w:val="0"/>
          <w:marRight w:val="0"/>
          <w:marTop w:val="0"/>
          <w:marBottom w:val="0"/>
          <w:divBdr>
            <w:top w:val="none" w:sz="0" w:space="0" w:color="auto"/>
            <w:left w:val="none" w:sz="0" w:space="0" w:color="auto"/>
            <w:bottom w:val="none" w:sz="0" w:space="0" w:color="auto"/>
            <w:right w:val="none" w:sz="0" w:space="0" w:color="auto"/>
          </w:divBdr>
        </w:div>
        <w:div w:id="1518274413">
          <w:marLeft w:val="0"/>
          <w:marRight w:val="0"/>
          <w:marTop w:val="0"/>
          <w:marBottom w:val="0"/>
          <w:divBdr>
            <w:top w:val="none" w:sz="0" w:space="0" w:color="auto"/>
            <w:left w:val="none" w:sz="0" w:space="0" w:color="auto"/>
            <w:bottom w:val="none" w:sz="0" w:space="0" w:color="auto"/>
            <w:right w:val="none" w:sz="0" w:space="0" w:color="auto"/>
          </w:divBdr>
        </w:div>
        <w:div w:id="2013485801">
          <w:marLeft w:val="0"/>
          <w:marRight w:val="0"/>
          <w:marTop w:val="0"/>
          <w:marBottom w:val="0"/>
          <w:divBdr>
            <w:top w:val="none" w:sz="0" w:space="0" w:color="auto"/>
            <w:left w:val="none" w:sz="0" w:space="0" w:color="auto"/>
            <w:bottom w:val="none" w:sz="0" w:space="0" w:color="auto"/>
            <w:right w:val="none" w:sz="0" w:space="0" w:color="auto"/>
          </w:divBdr>
        </w:div>
        <w:div w:id="863860878">
          <w:marLeft w:val="0"/>
          <w:marRight w:val="0"/>
          <w:marTop w:val="0"/>
          <w:marBottom w:val="0"/>
          <w:divBdr>
            <w:top w:val="none" w:sz="0" w:space="0" w:color="auto"/>
            <w:left w:val="none" w:sz="0" w:space="0" w:color="auto"/>
            <w:bottom w:val="none" w:sz="0" w:space="0" w:color="auto"/>
            <w:right w:val="none" w:sz="0" w:space="0" w:color="auto"/>
          </w:divBdr>
        </w:div>
        <w:div w:id="418913921">
          <w:marLeft w:val="0"/>
          <w:marRight w:val="0"/>
          <w:marTop w:val="0"/>
          <w:marBottom w:val="0"/>
          <w:divBdr>
            <w:top w:val="none" w:sz="0" w:space="0" w:color="auto"/>
            <w:left w:val="none" w:sz="0" w:space="0" w:color="auto"/>
            <w:bottom w:val="none" w:sz="0" w:space="0" w:color="auto"/>
            <w:right w:val="none" w:sz="0" w:space="0" w:color="auto"/>
          </w:divBdr>
        </w:div>
        <w:div w:id="1446926152">
          <w:marLeft w:val="0"/>
          <w:marRight w:val="0"/>
          <w:marTop w:val="0"/>
          <w:marBottom w:val="0"/>
          <w:divBdr>
            <w:top w:val="none" w:sz="0" w:space="0" w:color="auto"/>
            <w:left w:val="none" w:sz="0" w:space="0" w:color="auto"/>
            <w:bottom w:val="none" w:sz="0" w:space="0" w:color="auto"/>
            <w:right w:val="none" w:sz="0" w:space="0" w:color="auto"/>
          </w:divBdr>
        </w:div>
        <w:div w:id="439689851">
          <w:marLeft w:val="0"/>
          <w:marRight w:val="0"/>
          <w:marTop w:val="0"/>
          <w:marBottom w:val="0"/>
          <w:divBdr>
            <w:top w:val="none" w:sz="0" w:space="0" w:color="auto"/>
            <w:left w:val="none" w:sz="0" w:space="0" w:color="auto"/>
            <w:bottom w:val="none" w:sz="0" w:space="0" w:color="auto"/>
            <w:right w:val="none" w:sz="0" w:space="0" w:color="auto"/>
          </w:divBdr>
        </w:div>
        <w:div w:id="1599487836">
          <w:marLeft w:val="0"/>
          <w:marRight w:val="0"/>
          <w:marTop w:val="0"/>
          <w:marBottom w:val="0"/>
          <w:divBdr>
            <w:top w:val="none" w:sz="0" w:space="0" w:color="auto"/>
            <w:left w:val="none" w:sz="0" w:space="0" w:color="auto"/>
            <w:bottom w:val="none" w:sz="0" w:space="0" w:color="auto"/>
            <w:right w:val="none" w:sz="0" w:space="0" w:color="auto"/>
          </w:divBdr>
        </w:div>
        <w:div w:id="1306007646">
          <w:marLeft w:val="0"/>
          <w:marRight w:val="0"/>
          <w:marTop w:val="0"/>
          <w:marBottom w:val="0"/>
          <w:divBdr>
            <w:top w:val="none" w:sz="0" w:space="0" w:color="auto"/>
            <w:left w:val="none" w:sz="0" w:space="0" w:color="auto"/>
            <w:bottom w:val="none" w:sz="0" w:space="0" w:color="auto"/>
            <w:right w:val="none" w:sz="0" w:space="0" w:color="auto"/>
          </w:divBdr>
        </w:div>
        <w:div w:id="1402408871">
          <w:marLeft w:val="0"/>
          <w:marRight w:val="0"/>
          <w:marTop w:val="0"/>
          <w:marBottom w:val="0"/>
          <w:divBdr>
            <w:top w:val="none" w:sz="0" w:space="0" w:color="auto"/>
            <w:left w:val="none" w:sz="0" w:space="0" w:color="auto"/>
            <w:bottom w:val="none" w:sz="0" w:space="0" w:color="auto"/>
            <w:right w:val="none" w:sz="0" w:space="0" w:color="auto"/>
          </w:divBdr>
        </w:div>
        <w:div w:id="1967851843">
          <w:marLeft w:val="0"/>
          <w:marRight w:val="0"/>
          <w:marTop w:val="0"/>
          <w:marBottom w:val="0"/>
          <w:divBdr>
            <w:top w:val="none" w:sz="0" w:space="0" w:color="auto"/>
            <w:left w:val="none" w:sz="0" w:space="0" w:color="auto"/>
            <w:bottom w:val="none" w:sz="0" w:space="0" w:color="auto"/>
            <w:right w:val="none" w:sz="0" w:space="0" w:color="auto"/>
          </w:divBdr>
        </w:div>
        <w:div w:id="1277979364">
          <w:marLeft w:val="0"/>
          <w:marRight w:val="0"/>
          <w:marTop w:val="0"/>
          <w:marBottom w:val="0"/>
          <w:divBdr>
            <w:top w:val="none" w:sz="0" w:space="0" w:color="auto"/>
            <w:left w:val="none" w:sz="0" w:space="0" w:color="auto"/>
            <w:bottom w:val="none" w:sz="0" w:space="0" w:color="auto"/>
            <w:right w:val="none" w:sz="0" w:space="0" w:color="auto"/>
          </w:divBdr>
        </w:div>
        <w:div w:id="1469321777">
          <w:marLeft w:val="0"/>
          <w:marRight w:val="0"/>
          <w:marTop w:val="0"/>
          <w:marBottom w:val="0"/>
          <w:divBdr>
            <w:top w:val="none" w:sz="0" w:space="0" w:color="auto"/>
            <w:left w:val="none" w:sz="0" w:space="0" w:color="auto"/>
            <w:bottom w:val="none" w:sz="0" w:space="0" w:color="auto"/>
            <w:right w:val="none" w:sz="0" w:space="0" w:color="auto"/>
          </w:divBdr>
        </w:div>
        <w:div w:id="1612972595">
          <w:marLeft w:val="0"/>
          <w:marRight w:val="0"/>
          <w:marTop w:val="0"/>
          <w:marBottom w:val="0"/>
          <w:divBdr>
            <w:top w:val="none" w:sz="0" w:space="0" w:color="auto"/>
            <w:left w:val="none" w:sz="0" w:space="0" w:color="auto"/>
            <w:bottom w:val="none" w:sz="0" w:space="0" w:color="auto"/>
            <w:right w:val="none" w:sz="0" w:space="0" w:color="auto"/>
          </w:divBdr>
        </w:div>
        <w:div w:id="1892037996">
          <w:marLeft w:val="0"/>
          <w:marRight w:val="0"/>
          <w:marTop w:val="0"/>
          <w:marBottom w:val="0"/>
          <w:divBdr>
            <w:top w:val="none" w:sz="0" w:space="0" w:color="auto"/>
            <w:left w:val="none" w:sz="0" w:space="0" w:color="auto"/>
            <w:bottom w:val="none" w:sz="0" w:space="0" w:color="auto"/>
            <w:right w:val="none" w:sz="0" w:space="0" w:color="auto"/>
          </w:divBdr>
        </w:div>
        <w:div w:id="2061325430">
          <w:marLeft w:val="0"/>
          <w:marRight w:val="0"/>
          <w:marTop w:val="0"/>
          <w:marBottom w:val="0"/>
          <w:divBdr>
            <w:top w:val="none" w:sz="0" w:space="0" w:color="auto"/>
            <w:left w:val="none" w:sz="0" w:space="0" w:color="auto"/>
            <w:bottom w:val="none" w:sz="0" w:space="0" w:color="auto"/>
            <w:right w:val="none" w:sz="0" w:space="0" w:color="auto"/>
          </w:divBdr>
        </w:div>
        <w:div w:id="1408380815">
          <w:marLeft w:val="0"/>
          <w:marRight w:val="0"/>
          <w:marTop w:val="0"/>
          <w:marBottom w:val="0"/>
          <w:divBdr>
            <w:top w:val="none" w:sz="0" w:space="0" w:color="auto"/>
            <w:left w:val="none" w:sz="0" w:space="0" w:color="auto"/>
            <w:bottom w:val="none" w:sz="0" w:space="0" w:color="auto"/>
            <w:right w:val="none" w:sz="0" w:space="0" w:color="auto"/>
          </w:divBdr>
        </w:div>
        <w:div w:id="489558978">
          <w:marLeft w:val="0"/>
          <w:marRight w:val="0"/>
          <w:marTop w:val="0"/>
          <w:marBottom w:val="0"/>
          <w:divBdr>
            <w:top w:val="none" w:sz="0" w:space="0" w:color="auto"/>
            <w:left w:val="none" w:sz="0" w:space="0" w:color="auto"/>
            <w:bottom w:val="none" w:sz="0" w:space="0" w:color="auto"/>
            <w:right w:val="none" w:sz="0" w:space="0" w:color="auto"/>
          </w:divBdr>
        </w:div>
        <w:div w:id="420028583">
          <w:marLeft w:val="0"/>
          <w:marRight w:val="0"/>
          <w:marTop w:val="0"/>
          <w:marBottom w:val="0"/>
          <w:divBdr>
            <w:top w:val="none" w:sz="0" w:space="0" w:color="auto"/>
            <w:left w:val="none" w:sz="0" w:space="0" w:color="auto"/>
            <w:bottom w:val="none" w:sz="0" w:space="0" w:color="auto"/>
            <w:right w:val="none" w:sz="0" w:space="0" w:color="auto"/>
          </w:divBdr>
        </w:div>
        <w:div w:id="951016833">
          <w:marLeft w:val="0"/>
          <w:marRight w:val="0"/>
          <w:marTop w:val="0"/>
          <w:marBottom w:val="0"/>
          <w:divBdr>
            <w:top w:val="none" w:sz="0" w:space="0" w:color="auto"/>
            <w:left w:val="none" w:sz="0" w:space="0" w:color="auto"/>
            <w:bottom w:val="none" w:sz="0" w:space="0" w:color="auto"/>
            <w:right w:val="none" w:sz="0" w:space="0" w:color="auto"/>
          </w:divBdr>
        </w:div>
        <w:div w:id="1206406696">
          <w:marLeft w:val="0"/>
          <w:marRight w:val="0"/>
          <w:marTop w:val="0"/>
          <w:marBottom w:val="0"/>
          <w:divBdr>
            <w:top w:val="none" w:sz="0" w:space="0" w:color="auto"/>
            <w:left w:val="none" w:sz="0" w:space="0" w:color="auto"/>
            <w:bottom w:val="none" w:sz="0" w:space="0" w:color="auto"/>
            <w:right w:val="none" w:sz="0" w:space="0" w:color="auto"/>
          </w:divBdr>
        </w:div>
        <w:div w:id="1956327270">
          <w:marLeft w:val="0"/>
          <w:marRight w:val="0"/>
          <w:marTop w:val="0"/>
          <w:marBottom w:val="0"/>
          <w:divBdr>
            <w:top w:val="none" w:sz="0" w:space="0" w:color="auto"/>
            <w:left w:val="none" w:sz="0" w:space="0" w:color="auto"/>
            <w:bottom w:val="none" w:sz="0" w:space="0" w:color="auto"/>
            <w:right w:val="none" w:sz="0" w:space="0" w:color="auto"/>
          </w:divBdr>
        </w:div>
        <w:div w:id="1870530037">
          <w:marLeft w:val="0"/>
          <w:marRight w:val="0"/>
          <w:marTop w:val="0"/>
          <w:marBottom w:val="0"/>
          <w:divBdr>
            <w:top w:val="none" w:sz="0" w:space="0" w:color="auto"/>
            <w:left w:val="none" w:sz="0" w:space="0" w:color="auto"/>
            <w:bottom w:val="none" w:sz="0" w:space="0" w:color="auto"/>
            <w:right w:val="none" w:sz="0" w:space="0" w:color="auto"/>
          </w:divBdr>
        </w:div>
        <w:div w:id="36130511">
          <w:marLeft w:val="0"/>
          <w:marRight w:val="0"/>
          <w:marTop w:val="0"/>
          <w:marBottom w:val="0"/>
          <w:divBdr>
            <w:top w:val="none" w:sz="0" w:space="0" w:color="auto"/>
            <w:left w:val="none" w:sz="0" w:space="0" w:color="auto"/>
            <w:bottom w:val="none" w:sz="0" w:space="0" w:color="auto"/>
            <w:right w:val="none" w:sz="0" w:space="0" w:color="auto"/>
          </w:divBdr>
        </w:div>
        <w:div w:id="1765150938">
          <w:marLeft w:val="0"/>
          <w:marRight w:val="0"/>
          <w:marTop w:val="0"/>
          <w:marBottom w:val="0"/>
          <w:divBdr>
            <w:top w:val="none" w:sz="0" w:space="0" w:color="auto"/>
            <w:left w:val="none" w:sz="0" w:space="0" w:color="auto"/>
            <w:bottom w:val="none" w:sz="0" w:space="0" w:color="auto"/>
            <w:right w:val="none" w:sz="0" w:space="0" w:color="auto"/>
          </w:divBdr>
        </w:div>
        <w:div w:id="213856535">
          <w:marLeft w:val="0"/>
          <w:marRight w:val="0"/>
          <w:marTop w:val="0"/>
          <w:marBottom w:val="0"/>
          <w:divBdr>
            <w:top w:val="none" w:sz="0" w:space="0" w:color="auto"/>
            <w:left w:val="none" w:sz="0" w:space="0" w:color="auto"/>
            <w:bottom w:val="none" w:sz="0" w:space="0" w:color="auto"/>
            <w:right w:val="none" w:sz="0" w:space="0" w:color="auto"/>
          </w:divBdr>
        </w:div>
        <w:div w:id="1619291658">
          <w:marLeft w:val="0"/>
          <w:marRight w:val="0"/>
          <w:marTop w:val="0"/>
          <w:marBottom w:val="0"/>
          <w:divBdr>
            <w:top w:val="none" w:sz="0" w:space="0" w:color="auto"/>
            <w:left w:val="none" w:sz="0" w:space="0" w:color="auto"/>
            <w:bottom w:val="none" w:sz="0" w:space="0" w:color="auto"/>
            <w:right w:val="none" w:sz="0" w:space="0" w:color="auto"/>
          </w:divBdr>
        </w:div>
        <w:div w:id="341015461">
          <w:marLeft w:val="0"/>
          <w:marRight w:val="0"/>
          <w:marTop w:val="0"/>
          <w:marBottom w:val="0"/>
          <w:divBdr>
            <w:top w:val="none" w:sz="0" w:space="0" w:color="auto"/>
            <w:left w:val="none" w:sz="0" w:space="0" w:color="auto"/>
            <w:bottom w:val="none" w:sz="0" w:space="0" w:color="auto"/>
            <w:right w:val="none" w:sz="0" w:space="0" w:color="auto"/>
          </w:divBdr>
        </w:div>
        <w:div w:id="460417228">
          <w:marLeft w:val="0"/>
          <w:marRight w:val="0"/>
          <w:marTop w:val="0"/>
          <w:marBottom w:val="0"/>
          <w:divBdr>
            <w:top w:val="none" w:sz="0" w:space="0" w:color="auto"/>
            <w:left w:val="none" w:sz="0" w:space="0" w:color="auto"/>
            <w:bottom w:val="none" w:sz="0" w:space="0" w:color="auto"/>
            <w:right w:val="none" w:sz="0" w:space="0" w:color="auto"/>
          </w:divBdr>
        </w:div>
        <w:div w:id="1889880259">
          <w:marLeft w:val="0"/>
          <w:marRight w:val="0"/>
          <w:marTop w:val="0"/>
          <w:marBottom w:val="0"/>
          <w:divBdr>
            <w:top w:val="none" w:sz="0" w:space="0" w:color="auto"/>
            <w:left w:val="none" w:sz="0" w:space="0" w:color="auto"/>
            <w:bottom w:val="none" w:sz="0" w:space="0" w:color="auto"/>
            <w:right w:val="none" w:sz="0" w:space="0" w:color="auto"/>
          </w:divBdr>
        </w:div>
        <w:div w:id="213852777">
          <w:marLeft w:val="0"/>
          <w:marRight w:val="0"/>
          <w:marTop w:val="0"/>
          <w:marBottom w:val="0"/>
          <w:divBdr>
            <w:top w:val="none" w:sz="0" w:space="0" w:color="auto"/>
            <w:left w:val="none" w:sz="0" w:space="0" w:color="auto"/>
            <w:bottom w:val="none" w:sz="0" w:space="0" w:color="auto"/>
            <w:right w:val="none" w:sz="0" w:space="0" w:color="auto"/>
          </w:divBdr>
        </w:div>
        <w:div w:id="602958872">
          <w:marLeft w:val="0"/>
          <w:marRight w:val="0"/>
          <w:marTop w:val="0"/>
          <w:marBottom w:val="0"/>
          <w:divBdr>
            <w:top w:val="none" w:sz="0" w:space="0" w:color="auto"/>
            <w:left w:val="none" w:sz="0" w:space="0" w:color="auto"/>
            <w:bottom w:val="none" w:sz="0" w:space="0" w:color="auto"/>
            <w:right w:val="none" w:sz="0" w:space="0" w:color="auto"/>
          </w:divBdr>
        </w:div>
        <w:div w:id="1921981315">
          <w:marLeft w:val="0"/>
          <w:marRight w:val="0"/>
          <w:marTop w:val="0"/>
          <w:marBottom w:val="0"/>
          <w:divBdr>
            <w:top w:val="none" w:sz="0" w:space="0" w:color="auto"/>
            <w:left w:val="none" w:sz="0" w:space="0" w:color="auto"/>
            <w:bottom w:val="none" w:sz="0" w:space="0" w:color="auto"/>
            <w:right w:val="none" w:sz="0" w:space="0" w:color="auto"/>
          </w:divBdr>
        </w:div>
        <w:div w:id="311057659">
          <w:marLeft w:val="0"/>
          <w:marRight w:val="0"/>
          <w:marTop w:val="0"/>
          <w:marBottom w:val="0"/>
          <w:divBdr>
            <w:top w:val="none" w:sz="0" w:space="0" w:color="auto"/>
            <w:left w:val="none" w:sz="0" w:space="0" w:color="auto"/>
            <w:bottom w:val="none" w:sz="0" w:space="0" w:color="auto"/>
            <w:right w:val="none" w:sz="0" w:space="0" w:color="auto"/>
          </w:divBdr>
        </w:div>
        <w:div w:id="488443962">
          <w:marLeft w:val="0"/>
          <w:marRight w:val="0"/>
          <w:marTop w:val="0"/>
          <w:marBottom w:val="0"/>
          <w:divBdr>
            <w:top w:val="none" w:sz="0" w:space="0" w:color="auto"/>
            <w:left w:val="none" w:sz="0" w:space="0" w:color="auto"/>
            <w:bottom w:val="none" w:sz="0" w:space="0" w:color="auto"/>
            <w:right w:val="none" w:sz="0" w:space="0" w:color="auto"/>
          </w:divBdr>
        </w:div>
        <w:div w:id="290718162">
          <w:marLeft w:val="0"/>
          <w:marRight w:val="0"/>
          <w:marTop w:val="0"/>
          <w:marBottom w:val="0"/>
          <w:divBdr>
            <w:top w:val="none" w:sz="0" w:space="0" w:color="auto"/>
            <w:left w:val="none" w:sz="0" w:space="0" w:color="auto"/>
            <w:bottom w:val="none" w:sz="0" w:space="0" w:color="auto"/>
            <w:right w:val="none" w:sz="0" w:space="0" w:color="auto"/>
          </w:divBdr>
        </w:div>
        <w:div w:id="1371102801">
          <w:marLeft w:val="0"/>
          <w:marRight w:val="0"/>
          <w:marTop w:val="0"/>
          <w:marBottom w:val="0"/>
          <w:divBdr>
            <w:top w:val="none" w:sz="0" w:space="0" w:color="auto"/>
            <w:left w:val="none" w:sz="0" w:space="0" w:color="auto"/>
            <w:bottom w:val="none" w:sz="0" w:space="0" w:color="auto"/>
            <w:right w:val="none" w:sz="0" w:space="0" w:color="auto"/>
          </w:divBdr>
        </w:div>
        <w:div w:id="2108307439">
          <w:marLeft w:val="0"/>
          <w:marRight w:val="0"/>
          <w:marTop w:val="0"/>
          <w:marBottom w:val="0"/>
          <w:divBdr>
            <w:top w:val="none" w:sz="0" w:space="0" w:color="auto"/>
            <w:left w:val="none" w:sz="0" w:space="0" w:color="auto"/>
            <w:bottom w:val="none" w:sz="0" w:space="0" w:color="auto"/>
            <w:right w:val="none" w:sz="0" w:space="0" w:color="auto"/>
          </w:divBdr>
        </w:div>
        <w:div w:id="1825657010">
          <w:marLeft w:val="0"/>
          <w:marRight w:val="0"/>
          <w:marTop w:val="0"/>
          <w:marBottom w:val="0"/>
          <w:divBdr>
            <w:top w:val="none" w:sz="0" w:space="0" w:color="auto"/>
            <w:left w:val="none" w:sz="0" w:space="0" w:color="auto"/>
            <w:bottom w:val="none" w:sz="0" w:space="0" w:color="auto"/>
            <w:right w:val="none" w:sz="0" w:space="0" w:color="auto"/>
          </w:divBdr>
        </w:div>
        <w:div w:id="1849324592">
          <w:marLeft w:val="0"/>
          <w:marRight w:val="0"/>
          <w:marTop w:val="0"/>
          <w:marBottom w:val="0"/>
          <w:divBdr>
            <w:top w:val="none" w:sz="0" w:space="0" w:color="auto"/>
            <w:left w:val="none" w:sz="0" w:space="0" w:color="auto"/>
            <w:bottom w:val="none" w:sz="0" w:space="0" w:color="auto"/>
            <w:right w:val="none" w:sz="0" w:space="0" w:color="auto"/>
          </w:divBdr>
        </w:div>
        <w:div w:id="1854538262">
          <w:marLeft w:val="0"/>
          <w:marRight w:val="0"/>
          <w:marTop w:val="0"/>
          <w:marBottom w:val="0"/>
          <w:divBdr>
            <w:top w:val="none" w:sz="0" w:space="0" w:color="auto"/>
            <w:left w:val="none" w:sz="0" w:space="0" w:color="auto"/>
            <w:bottom w:val="none" w:sz="0" w:space="0" w:color="auto"/>
            <w:right w:val="none" w:sz="0" w:space="0" w:color="auto"/>
          </w:divBdr>
        </w:div>
        <w:div w:id="473766280">
          <w:marLeft w:val="0"/>
          <w:marRight w:val="0"/>
          <w:marTop w:val="0"/>
          <w:marBottom w:val="0"/>
          <w:divBdr>
            <w:top w:val="none" w:sz="0" w:space="0" w:color="auto"/>
            <w:left w:val="none" w:sz="0" w:space="0" w:color="auto"/>
            <w:bottom w:val="none" w:sz="0" w:space="0" w:color="auto"/>
            <w:right w:val="none" w:sz="0" w:space="0" w:color="auto"/>
          </w:divBdr>
        </w:div>
        <w:div w:id="2120562399">
          <w:marLeft w:val="0"/>
          <w:marRight w:val="0"/>
          <w:marTop w:val="0"/>
          <w:marBottom w:val="0"/>
          <w:divBdr>
            <w:top w:val="none" w:sz="0" w:space="0" w:color="auto"/>
            <w:left w:val="none" w:sz="0" w:space="0" w:color="auto"/>
            <w:bottom w:val="none" w:sz="0" w:space="0" w:color="auto"/>
            <w:right w:val="none" w:sz="0" w:space="0" w:color="auto"/>
          </w:divBdr>
        </w:div>
        <w:div w:id="312025066">
          <w:marLeft w:val="0"/>
          <w:marRight w:val="0"/>
          <w:marTop w:val="0"/>
          <w:marBottom w:val="0"/>
          <w:divBdr>
            <w:top w:val="none" w:sz="0" w:space="0" w:color="auto"/>
            <w:left w:val="none" w:sz="0" w:space="0" w:color="auto"/>
            <w:bottom w:val="none" w:sz="0" w:space="0" w:color="auto"/>
            <w:right w:val="none" w:sz="0" w:space="0" w:color="auto"/>
          </w:divBdr>
        </w:div>
        <w:div w:id="1824850258">
          <w:marLeft w:val="0"/>
          <w:marRight w:val="0"/>
          <w:marTop w:val="0"/>
          <w:marBottom w:val="0"/>
          <w:divBdr>
            <w:top w:val="none" w:sz="0" w:space="0" w:color="auto"/>
            <w:left w:val="none" w:sz="0" w:space="0" w:color="auto"/>
            <w:bottom w:val="none" w:sz="0" w:space="0" w:color="auto"/>
            <w:right w:val="none" w:sz="0" w:space="0" w:color="auto"/>
          </w:divBdr>
        </w:div>
        <w:div w:id="554244130">
          <w:marLeft w:val="0"/>
          <w:marRight w:val="0"/>
          <w:marTop w:val="0"/>
          <w:marBottom w:val="0"/>
          <w:divBdr>
            <w:top w:val="none" w:sz="0" w:space="0" w:color="auto"/>
            <w:left w:val="none" w:sz="0" w:space="0" w:color="auto"/>
            <w:bottom w:val="none" w:sz="0" w:space="0" w:color="auto"/>
            <w:right w:val="none" w:sz="0" w:space="0" w:color="auto"/>
          </w:divBdr>
        </w:div>
        <w:div w:id="1335500090">
          <w:marLeft w:val="0"/>
          <w:marRight w:val="0"/>
          <w:marTop w:val="0"/>
          <w:marBottom w:val="0"/>
          <w:divBdr>
            <w:top w:val="none" w:sz="0" w:space="0" w:color="auto"/>
            <w:left w:val="none" w:sz="0" w:space="0" w:color="auto"/>
            <w:bottom w:val="none" w:sz="0" w:space="0" w:color="auto"/>
            <w:right w:val="none" w:sz="0" w:space="0" w:color="auto"/>
          </w:divBdr>
        </w:div>
        <w:div w:id="1054280313">
          <w:marLeft w:val="0"/>
          <w:marRight w:val="0"/>
          <w:marTop w:val="0"/>
          <w:marBottom w:val="0"/>
          <w:divBdr>
            <w:top w:val="none" w:sz="0" w:space="0" w:color="auto"/>
            <w:left w:val="none" w:sz="0" w:space="0" w:color="auto"/>
            <w:bottom w:val="none" w:sz="0" w:space="0" w:color="auto"/>
            <w:right w:val="none" w:sz="0" w:space="0" w:color="auto"/>
          </w:divBdr>
        </w:div>
        <w:div w:id="1495032562">
          <w:marLeft w:val="0"/>
          <w:marRight w:val="0"/>
          <w:marTop w:val="0"/>
          <w:marBottom w:val="0"/>
          <w:divBdr>
            <w:top w:val="none" w:sz="0" w:space="0" w:color="auto"/>
            <w:left w:val="none" w:sz="0" w:space="0" w:color="auto"/>
            <w:bottom w:val="none" w:sz="0" w:space="0" w:color="auto"/>
            <w:right w:val="none" w:sz="0" w:space="0" w:color="auto"/>
          </w:divBdr>
        </w:div>
      </w:divsChild>
    </w:div>
    <w:div w:id="2130200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student.uis.no/tilbud-og-velferd/studentombud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hyperlink" Target="https://student.uis.no/tilbud-og-velferd/studentombude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file:///F:\STUDENTOMBUDET\RAPPORTER\&#197;rsrapport%2018%2019.docx" TargetMode="External"/><Relationship Id="rId14" Type="http://schemas.openxmlformats.org/officeDocument/2006/relationships/image" Target="media/image2.jpe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regneark.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regneark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regneark2.xlsx"/><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b-NO"/>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Antall</a:t>
            </a:r>
            <a:r>
              <a:rPr lang="en-US" baseline="0"/>
              <a:t> studenthenvendelser fordelt per fakultet</a:t>
            </a:r>
            <a:endParaRPr lang="en-US"/>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nb-NO"/>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v>fakultet</c:v>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nb-NO"/>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'Ark1'!$A$2:$A$8</c:f>
              <c:strCache>
                <c:ptCount val="7"/>
                <c:pt idx="0">
                  <c:v>Det teknisk- naturvitenskapelige fakultet</c:v>
                </c:pt>
                <c:pt idx="1">
                  <c:v>Det samfunnsvitenskapelige fakultet</c:v>
                </c:pt>
                <c:pt idx="2">
                  <c:v>Fakultet for utdanningsvitenskap og humaniora</c:v>
                </c:pt>
                <c:pt idx="3">
                  <c:v>Fakultet for utøvende kunstfag</c:v>
                </c:pt>
                <c:pt idx="4">
                  <c:v>Handelshøyskolen UiS</c:v>
                </c:pt>
                <c:pt idx="5">
                  <c:v>Det helsevitenskapelige fakultet</c:v>
                </c:pt>
                <c:pt idx="6">
                  <c:v>Fakultetstilhørighet ukjent</c:v>
                </c:pt>
              </c:strCache>
            </c:strRef>
          </c:cat>
          <c:val>
            <c:numRef>
              <c:f>'Ark1'!$B$2:$B$8</c:f>
              <c:numCache>
                <c:formatCode>General</c:formatCode>
                <c:ptCount val="7"/>
                <c:pt idx="0">
                  <c:v>16</c:v>
                </c:pt>
                <c:pt idx="1">
                  <c:v>19</c:v>
                </c:pt>
                <c:pt idx="2">
                  <c:v>14</c:v>
                </c:pt>
                <c:pt idx="3">
                  <c:v>2</c:v>
                </c:pt>
                <c:pt idx="4">
                  <c:v>4</c:v>
                </c:pt>
                <c:pt idx="5">
                  <c:v>13</c:v>
                </c:pt>
                <c:pt idx="6">
                  <c:v>21</c:v>
                </c:pt>
              </c:numCache>
            </c:numRef>
          </c:val>
          <c:extLst>
            <c:ext xmlns:c16="http://schemas.microsoft.com/office/drawing/2014/chart" uri="{C3380CC4-5D6E-409C-BE32-E72D297353CC}">
              <c16:uniqueId val="{00000000-EB40-4E42-B850-0A1F1BE2BE70}"/>
            </c:ext>
          </c:extLst>
        </c:ser>
        <c:dLbls>
          <c:showLegendKey val="0"/>
          <c:showVal val="1"/>
          <c:showCatName val="0"/>
          <c:showSerName val="0"/>
          <c:showPercent val="0"/>
          <c:showBubbleSize val="0"/>
        </c:dLbls>
        <c:gapWidth val="150"/>
        <c:shape val="box"/>
        <c:axId val="376550712"/>
        <c:axId val="508200656"/>
        <c:axId val="0"/>
        <c:extLst>
          <c:ext xmlns:c15="http://schemas.microsoft.com/office/drawing/2012/chart" uri="{02D57815-91ED-43cb-92C2-25804820EDAC}">
            <c15:filteredBarSeries>
              <c15:ser>
                <c:idx val="1"/>
                <c:order val="1"/>
                <c:tx>
                  <c:strRef>
                    <c:extLst>
                      <c:ext uri="{02D57815-91ED-43cb-92C2-25804820EDAC}">
                        <c15:formulaRef>
                          <c15:sqref>'Ark1'!$C$1</c15:sqref>
                        </c15:formulaRef>
                      </c:ext>
                    </c:extLst>
                    <c:strCache>
                      <c:ptCount val="1"/>
                      <c:pt idx="0">
                        <c:v>Serie 2</c:v>
                      </c:pt>
                    </c:strCache>
                  </c:strRef>
                </c:tx>
                <c:spPr>
                  <a:solidFill>
                    <a:schemeClr val="accent2"/>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nb-NO"/>
                    </a:p>
                  </c:txPr>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ormulaRef>
                          <c15:sqref>'Ark1'!$A$2:$A$8</c15:sqref>
                        </c15:formulaRef>
                      </c:ext>
                    </c:extLst>
                    <c:strCache>
                      <c:ptCount val="7"/>
                      <c:pt idx="0">
                        <c:v>Det teknisk- naturvitenskapelige fakultet</c:v>
                      </c:pt>
                      <c:pt idx="1">
                        <c:v>Det samfunnsvitenskapelige fakultet</c:v>
                      </c:pt>
                      <c:pt idx="2">
                        <c:v>Fakultet for utdanningsvitenskap og humaniora</c:v>
                      </c:pt>
                      <c:pt idx="3">
                        <c:v>Fakultet for utøvende kunstfag</c:v>
                      </c:pt>
                      <c:pt idx="4">
                        <c:v>Handelshøyskolen UiS</c:v>
                      </c:pt>
                      <c:pt idx="5">
                        <c:v>Det helsevitenskapelige fakultet</c:v>
                      </c:pt>
                      <c:pt idx="6">
                        <c:v>Fakultetstilhørighet ukjent</c:v>
                      </c:pt>
                    </c:strCache>
                  </c:strRef>
                </c:cat>
                <c:val>
                  <c:numRef>
                    <c:extLst>
                      <c:ext uri="{02D57815-91ED-43cb-92C2-25804820EDAC}">
                        <c15:formulaRef>
                          <c15:sqref>'Ark1'!$C$2:$C$8</c15:sqref>
                        </c15:formulaRef>
                      </c:ext>
                    </c:extLst>
                    <c:numCache>
                      <c:formatCode>General</c:formatCode>
                      <c:ptCount val="7"/>
                      <c:pt idx="0">
                        <c:v>2.4</c:v>
                      </c:pt>
                      <c:pt idx="1">
                        <c:v>4.4000000000000004</c:v>
                      </c:pt>
                      <c:pt idx="2">
                        <c:v>1.8</c:v>
                      </c:pt>
                      <c:pt idx="3">
                        <c:v>2.8</c:v>
                      </c:pt>
                    </c:numCache>
                  </c:numRef>
                </c:val>
                <c:extLst>
                  <c:ext xmlns:c16="http://schemas.microsoft.com/office/drawing/2014/chart" uri="{C3380CC4-5D6E-409C-BE32-E72D297353CC}">
                    <c16:uniqueId val="{00000001-EB40-4E42-B850-0A1F1BE2BE70}"/>
                  </c:ext>
                </c:extLst>
              </c15:ser>
            </c15:filteredBarSeries>
            <c15:filteredBarSeries>
              <c15:ser>
                <c:idx val="2"/>
                <c:order val="2"/>
                <c:tx>
                  <c:strRef>
                    <c:extLst xmlns:c15="http://schemas.microsoft.com/office/drawing/2012/chart">
                      <c:ext xmlns:c15="http://schemas.microsoft.com/office/drawing/2012/chart" uri="{02D57815-91ED-43cb-92C2-25804820EDAC}">
                        <c15:formulaRef>
                          <c15:sqref>'Ark1'!$D$1</c15:sqref>
                        </c15:formulaRef>
                      </c:ext>
                    </c:extLst>
                    <c:strCache>
                      <c:ptCount val="1"/>
                      <c:pt idx="0">
                        <c:v>Serie 3</c:v>
                      </c:pt>
                    </c:strCache>
                  </c:strRef>
                </c:tx>
                <c:spPr>
                  <a:solidFill>
                    <a:schemeClr val="accent3"/>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nb-NO"/>
                    </a:p>
                  </c:txPr>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'Ark1'!$A$2:$A$8</c15:sqref>
                        </c15:formulaRef>
                      </c:ext>
                    </c:extLst>
                    <c:strCache>
                      <c:ptCount val="7"/>
                      <c:pt idx="0">
                        <c:v>Det teknisk- naturvitenskapelige fakultet</c:v>
                      </c:pt>
                      <c:pt idx="1">
                        <c:v>Det samfunnsvitenskapelige fakultet</c:v>
                      </c:pt>
                      <c:pt idx="2">
                        <c:v>Fakultet for utdanningsvitenskap og humaniora</c:v>
                      </c:pt>
                      <c:pt idx="3">
                        <c:v>Fakultet for utøvende kunstfag</c:v>
                      </c:pt>
                      <c:pt idx="4">
                        <c:v>Handelshøyskolen UiS</c:v>
                      </c:pt>
                      <c:pt idx="5">
                        <c:v>Det helsevitenskapelige fakultet</c:v>
                      </c:pt>
                      <c:pt idx="6">
                        <c:v>Fakultetstilhørighet ukjent</c:v>
                      </c:pt>
                    </c:strCache>
                  </c:strRef>
                </c:cat>
                <c:val>
                  <c:numRef>
                    <c:extLst xmlns:c15="http://schemas.microsoft.com/office/drawing/2012/chart">
                      <c:ext xmlns:c15="http://schemas.microsoft.com/office/drawing/2012/chart" uri="{02D57815-91ED-43cb-92C2-25804820EDAC}">
                        <c15:formulaRef>
                          <c15:sqref>'Ark1'!$D$2:$D$8</c15:sqref>
                        </c15:formulaRef>
                      </c:ext>
                    </c:extLst>
                    <c:numCache>
                      <c:formatCode>General</c:formatCode>
                      <c:ptCount val="7"/>
                      <c:pt idx="0">
                        <c:v>2</c:v>
                      </c:pt>
                      <c:pt idx="1">
                        <c:v>2</c:v>
                      </c:pt>
                      <c:pt idx="2">
                        <c:v>3</c:v>
                      </c:pt>
                      <c:pt idx="3">
                        <c:v>5</c:v>
                      </c:pt>
                    </c:numCache>
                  </c:numRef>
                </c:val>
                <c:extLst xmlns:c15="http://schemas.microsoft.com/office/drawing/2012/chart">
                  <c:ext xmlns:c16="http://schemas.microsoft.com/office/drawing/2014/chart" uri="{C3380CC4-5D6E-409C-BE32-E72D297353CC}">
                    <c16:uniqueId val="{00000002-EB40-4E42-B850-0A1F1BE2BE70}"/>
                  </c:ext>
                </c:extLst>
              </c15:ser>
            </c15:filteredBarSeries>
          </c:ext>
        </c:extLst>
      </c:bar3DChart>
      <c:catAx>
        <c:axId val="376550712"/>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nb-NO"/>
                  <a:t>Fakultet</a:t>
                </a:r>
              </a:p>
            </c:rich>
          </c:tx>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nb-NO"/>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b-NO"/>
          </a:p>
        </c:txPr>
        <c:crossAx val="508200656"/>
        <c:crosses val="autoZero"/>
        <c:auto val="1"/>
        <c:lblAlgn val="ctr"/>
        <c:lblOffset val="100"/>
        <c:noMultiLvlLbl val="0"/>
      </c:catAx>
      <c:valAx>
        <c:axId val="50820065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nb-NO"/>
                  <a:t>Antall</a:t>
                </a:r>
                <a:r>
                  <a:rPr lang="nb-NO" baseline="0"/>
                  <a:t> studenthenvendelser</a:t>
                </a:r>
                <a:endParaRPr lang="nb-NO"/>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nb-NO"/>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b-NO"/>
          </a:p>
        </c:txPr>
        <c:crossAx val="37655071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b-NO"/>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b-NO"/>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Antall saker per kategori</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nb-NO"/>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4.058026080073323E-2"/>
          <c:y val="0.25035714285714289"/>
          <c:w val="0.88111286089238849"/>
          <c:h val="0.5027834020747407"/>
        </c:manualLayout>
      </c:layout>
      <c:bar3DChart>
        <c:barDir val="col"/>
        <c:grouping val="clustered"/>
        <c:varyColors val="0"/>
        <c:ser>
          <c:idx val="0"/>
          <c:order val="0"/>
          <c:tx>
            <c:strRef>
              <c:f>'Ark1'!$B$1</c:f>
              <c:strCache>
                <c:ptCount val="1"/>
                <c:pt idx="0">
                  <c:v>Serie 1</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nb-NO"/>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'Ark1'!$A$2:$A$9</c:f>
              <c:strCache>
                <c:ptCount val="8"/>
                <c:pt idx="0">
                  <c:v>Eksamen</c:v>
                </c:pt>
                <c:pt idx="1">
                  <c:v>Tilrettelegging</c:v>
                </c:pt>
                <c:pt idx="2">
                  <c:v>Opptak/studierett</c:v>
                </c:pt>
                <c:pt idx="3">
                  <c:v>Læringsmiljø</c:v>
                </c:pt>
                <c:pt idx="4">
                  <c:v>Studierelatert</c:v>
                </c:pt>
                <c:pt idx="5">
                  <c:v>Praksis</c:v>
                </c:pt>
                <c:pt idx="6">
                  <c:v>Administrativt</c:v>
                </c:pt>
                <c:pt idx="7">
                  <c:v>Annet</c:v>
                </c:pt>
              </c:strCache>
            </c:strRef>
          </c:cat>
          <c:val>
            <c:numRef>
              <c:f>'Ark1'!$B$2:$B$9</c:f>
              <c:numCache>
                <c:formatCode>General</c:formatCode>
                <c:ptCount val="8"/>
                <c:pt idx="0">
                  <c:v>16</c:v>
                </c:pt>
                <c:pt idx="1">
                  <c:v>3</c:v>
                </c:pt>
                <c:pt idx="2">
                  <c:v>15</c:v>
                </c:pt>
                <c:pt idx="3">
                  <c:v>12</c:v>
                </c:pt>
                <c:pt idx="4">
                  <c:v>15</c:v>
                </c:pt>
                <c:pt idx="5">
                  <c:v>10</c:v>
                </c:pt>
                <c:pt idx="6">
                  <c:v>16</c:v>
                </c:pt>
                <c:pt idx="7">
                  <c:v>10</c:v>
                </c:pt>
              </c:numCache>
            </c:numRef>
          </c:val>
          <c:extLst>
            <c:ext xmlns:c16="http://schemas.microsoft.com/office/drawing/2014/chart" uri="{C3380CC4-5D6E-409C-BE32-E72D297353CC}">
              <c16:uniqueId val="{00000000-DCDA-410A-B9C0-706EC9F1FF5E}"/>
            </c:ext>
          </c:extLst>
        </c:ser>
        <c:dLbls>
          <c:showLegendKey val="0"/>
          <c:showVal val="1"/>
          <c:showCatName val="0"/>
          <c:showSerName val="0"/>
          <c:showPercent val="0"/>
          <c:showBubbleSize val="0"/>
        </c:dLbls>
        <c:gapWidth val="150"/>
        <c:shape val="box"/>
        <c:axId val="960021360"/>
        <c:axId val="960018736"/>
        <c:axId val="0"/>
        <c:extLst>
          <c:ext xmlns:c15="http://schemas.microsoft.com/office/drawing/2012/chart" uri="{02D57815-91ED-43cb-92C2-25804820EDAC}">
            <c15:filteredBarSeries>
              <c15:ser>
                <c:idx val="1"/>
                <c:order val="1"/>
                <c:tx>
                  <c:strRef>
                    <c:extLst>
                      <c:ext uri="{02D57815-91ED-43cb-92C2-25804820EDAC}">
                        <c15:formulaRef>
                          <c15:sqref>'Ark1'!$C$1</c15:sqref>
                        </c15:formulaRef>
                      </c:ext>
                    </c:extLst>
                    <c:strCache>
                      <c:ptCount val="1"/>
                      <c:pt idx="0">
                        <c:v>Serie 2</c:v>
                      </c:pt>
                    </c:strCache>
                  </c:strRef>
                </c:tx>
                <c:spPr>
                  <a:solidFill>
                    <a:schemeClr val="accent2"/>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nb-NO"/>
                    </a:p>
                  </c:txPr>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ormulaRef>
                          <c15:sqref>'Ark1'!$A$2:$A$9</c15:sqref>
                        </c15:formulaRef>
                      </c:ext>
                    </c:extLst>
                    <c:strCache>
                      <c:ptCount val="8"/>
                      <c:pt idx="0">
                        <c:v>Eksamen</c:v>
                      </c:pt>
                      <c:pt idx="1">
                        <c:v>Tilrettelegging</c:v>
                      </c:pt>
                      <c:pt idx="2">
                        <c:v>Opptak/studierett</c:v>
                      </c:pt>
                      <c:pt idx="3">
                        <c:v>Læringsmiljø</c:v>
                      </c:pt>
                      <c:pt idx="4">
                        <c:v>Studierelatert</c:v>
                      </c:pt>
                      <c:pt idx="5">
                        <c:v>Praksis</c:v>
                      </c:pt>
                      <c:pt idx="6">
                        <c:v>Administrativt</c:v>
                      </c:pt>
                      <c:pt idx="7">
                        <c:v>Annet</c:v>
                      </c:pt>
                    </c:strCache>
                  </c:strRef>
                </c:cat>
                <c:val>
                  <c:numRef>
                    <c:extLst>
                      <c:ext uri="{02D57815-91ED-43cb-92C2-25804820EDAC}">
                        <c15:formulaRef>
                          <c15:sqref>'Ark1'!$C$2:$C$9</c15:sqref>
                        </c15:formulaRef>
                      </c:ext>
                    </c:extLst>
                    <c:numCache>
                      <c:formatCode>General</c:formatCode>
                      <c:ptCount val="8"/>
                      <c:pt idx="0">
                        <c:v>2.4</c:v>
                      </c:pt>
                      <c:pt idx="1">
                        <c:v>4.4000000000000004</c:v>
                      </c:pt>
                    </c:numCache>
                  </c:numRef>
                </c:val>
                <c:extLst>
                  <c:ext xmlns:c16="http://schemas.microsoft.com/office/drawing/2014/chart" uri="{C3380CC4-5D6E-409C-BE32-E72D297353CC}">
                    <c16:uniqueId val="{00000001-DCDA-410A-B9C0-706EC9F1FF5E}"/>
                  </c:ext>
                </c:extLst>
              </c15:ser>
            </c15:filteredBarSeries>
            <c15:filteredBarSeries>
              <c15:ser>
                <c:idx val="2"/>
                <c:order val="2"/>
                <c:tx>
                  <c:strRef>
                    <c:extLst xmlns:c15="http://schemas.microsoft.com/office/drawing/2012/chart">
                      <c:ext xmlns:c15="http://schemas.microsoft.com/office/drawing/2012/chart" uri="{02D57815-91ED-43cb-92C2-25804820EDAC}">
                        <c15:formulaRef>
                          <c15:sqref>'Ark1'!$D$1</c15:sqref>
                        </c15:formulaRef>
                      </c:ext>
                    </c:extLst>
                    <c:strCache>
                      <c:ptCount val="1"/>
                      <c:pt idx="0">
                        <c:v>Serie 3</c:v>
                      </c:pt>
                    </c:strCache>
                  </c:strRef>
                </c:tx>
                <c:spPr>
                  <a:solidFill>
                    <a:schemeClr val="accent3"/>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nb-NO"/>
                    </a:p>
                  </c:txPr>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'Ark1'!$A$2:$A$9</c15:sqref>
                        </c15:formulaRef>
                      </c:ext>
                    </c:extLst>
                    <c:strCache>
                      <c:ptCount val="8"/>
                      <c:pt idx="0">
                        <c:v>Eksamen</c:v>
                      </c:pt>
                      <c:pt idx="1">
                        <c:v>Tilrettelegging</c:v>
                      </c:pt>
                      <c:pt idx="2">
                        <c:v>Opptak/studierett</c:v>
                      </c:pt>
                      <c:pt idx="3">
                        <c:v>Læringsmiljø</c:v>
                      </c:pt>
                      <c:pt idx="4">
                        <c:v>Studierelatert</c:v>
                      </c:pt>
                      <c:pt idx="5">
                        <c:v>Praksis</c:v>
                      </c:pt>
                      <c:pt idx="6">
                        <c:v>Administrativt</c:v>
                      </c:pt>
                      <c:pt idx="7">
                        <c:v>Annet</c:v>
                      </c:pt>
                    </c:strCache>
                  </c:strRef>
                </c:cat>
                <c:val>
                  <c:numRef>
                    <c:extLst xmlns:c15="http://schemas.microsoft.com/office/drawing/2012/chart">
                      <c:ext xmlns:c15="http://schemas.microsoft.com/office/drawing/2012/chart" uri="{02D57815-91ED-43cb-92C2-25804820EDAC}">
                        <c15:formulaRef>
                          <c15:sqref>'Ark1'!$D$2:$D$9</c15:sqref>
                        </c15:formulaRef>
                      </c:ext>
                    </c:extLst>
                    <c:numCache>
                      <c:formatCode>General</c:formatCode>
                      <c:ptCount val="8"/>
                      <c:pt idx="0">
                        <c:v>2</c:v>
                      </c:pt>
                      <c:pt idx="1">
                        <c:v>2</c:v>
                      </c:pt>
                    </c:numCache>
                  </c:numRef>
                </c:val>
                <c:extLst xmlns:c15="http://schemas.microsoft.com/office/drawing/2012/chart">
                  <c:ext xmlns:c16="http://schemas.microsoft.com/office/drawing/2014/chart" uri="{C3380CC4-5D6E-409C-BE32-E72D297353CC}">
                    <c16:uniqueId val="{00000002-DCDA-410A-B9C0-706EC9F1FF5E}"/>
                  </c:ext>
                </c:extLst>
              </c15:ser>
            </c15:filteredBarSeries>
          </c:ext>
        </c:extLst>
      </c:bar3DChart>
      <c:catAx>
        <c:axId val="960021360"/>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nb-NO"/>
                  <a:t>Kategorier</a:t>
                </a:r>
              </a:p>
            </c:rich>
          </c:tx>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nb-NO"/>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b-NO"/>
          </a:p>
        </c:txPr>
        <c:crossAx val="960018736"/>
        <c:crosses val="autoZero"/>
        <c:auto val="1"/>
        <c:lblAlgn val="ctr"/>
        <c:lblOffset val="100"/>
        <c:noMultiLvlLbl val="0"/>
      </c:catAx>
      <c:valAx>
        <c:axId val="96001873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nb-NO"/>
                  <a:t>Antall</a:t>
                </a:r>
                <a:r>
                  <a:rPr lang="nb-NO" baseline="0"/>
                  <a:t> saker</a:t>
                </a:r>
                <a:endParaRPr lang="nb-NO"/>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nb-NO"/>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b-NO"/>
          </a:p>
        </c:txPr>
        <c:crossAx val="96002136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b-NO"/>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b-NO"/>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nb-NO"/>
        </a:p>
      </c:txPr>
    </c:title>
    <c:autoTitleDeleted val="0"/>
    <c:plotArea>
      <c:layout/>
      <c:lineChart>
        <c:grouping val="standard"/>
        <c:varyColors val="0"/>
        <c:ser>
          <c:idx val="0"/>
          <c:order val="0"/>
          <c:tx>
            <c:strRef>
              <c:f>'Ark1'!$B$1</c:f>
              <c:strCache>
                <c:ptCount val="1"/>
                <c:pt idx="0">
                  <c:v>Serie 1</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nb-NO"/>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'Ark1'!$A$2:$A$13</c:f>
              <c:strCache>
                <c:ptCount val="12"/>
                <c:pt idx="0">
                  <c:v>august</c:v>
                </c:pt>
                <c:pt idx="1">
                  <c:v>september</c:v>
                </c:pt>
                <c:pt idx="2">
                  <c:v>oktober</c:v>
                </c:pt>
                <c:pt idx="3">
                  <c:v>november</c:v>
                </c:pt>
                <c:pt idx="4">
                  <c:v>desember</c:v>
                </c:pt>
                <c:pt idx="5">
                  <c:v>janaur</c:v>
                </c:pt>
                <c:pt idx="6">
                  <c:v>februar </c:v>
                </c:pt>
                <c:pt idx="7">
                  <c:v>mars</c:v>
                </c:pt>
                <c:pt idx="8">
                  <c:v>arpil</c:v>
                </c:pt>
                <c:pt idx="9">
                  <c:v>mai</c:v>
                </c:pt>
                <c:pt idx="10">
                  <c:v>juni</c:v>
                </c:pt>
                <c:pt idx="11">
                  <c:v>juli</c:v>
                </c:pt>
              </c:strCache>
            </c:strRef>
          </c:cat>
          <c:val>
            <c:numRef>
              <c:f>'Ark1'!$B$2:$B$13</c:f>
              <c:numCache>
                <c:formatCode>General</c:formatCode>
                <c:ptCount val="12"/>
                <c:pt idx="0">
                  <c:v>9</c:v>
                </c:pt>
                <c:pt idx="1">
                  <c:v>6</c:v>
                </c:pt>
                <c:pt idx="2">
                  <c:v>8</c:v>
                </c:pt>
                <c:pt idx="3">
                  <c:v>12</c:v>
                </c:pt>
                <c:pt idx="4">
                  <c:v>2</c:v>
                </c:pt>
                <c:pt idx="5">
                  <c:v>9</c:v>
                </c:pt>
                <c:pt idx="6">
                  <c:v>8</c:v>
                </c:pt>
                <c:pt idx="7">
                  <c:v>11</c:v>
                </c:pt>
                <c:pt idx="8">
                  <c:v>9</c:v>
                </c:pt>
                <c:pt idx="9">
                  <c:v>11</c:v>
                </c:pt>
                <c:pt idx="10">
                  <c:v>9</c:v>
                </c:pt>
                <c:pt idx="11">
                  <c:v>2</c:v>
                </c:pt>
              </c:numCache>
            </c:numRef>
          </c:val>
          <c:smooth val="0"/>
          <c:extLst>
            <c:ext xmlns:c16="http://schemas.microsoft.com/office/drawing/2014/chart" uri="{C3380CC4-5D6E-409C-BE32-E72D297353CC}">
              <c16:uniqueId val="{00000000-F433-449D-BF29-DE867CD41E23}"/>
            </c:ext>
          </c:extLst>
        </c:ser>
        <c:ser>
          <c:idx val="1"/>
          <c:order val="1"/>
          <c:tx>
            <c:strRef>
              <c:f>'Ark1'!$C$1</c:f>
              <c:strCache>
                <c:ptCount val="1"/>
                <c:pt idx="0">
                  <c:v>Kolonne1</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strRef>
              <c:f>'Ark1'!$A$2:$A$13</c:f>
              <c:strCache>
                <c:ptCount val="12"/>
                <c:pt idx="0">
                  <c:v>august</c:v>
                </c:pt>
                <c:pt idx="1">
                  <c:v>september</c:v>
                </c:pt>
                <c:pt idx="2">
                  <c:v>oktober</c:v>
                </c:pt>
                <c:pt idx="3">
                  <c:v>november</c:v>
                </c:pt>
                <c:pt idx="4">
                  <c:v>desember</c:v>
                </c:pt>
                <c:pt idx="5">
                  <c:v>janaur</c:v>
                </c:pt>
                <c:pt idx="6">
                  <c:v>februar </c:v>
                </c:pt>
                <c:pt idx="7">
                  <c:v>mars</c:v>
                </c:pt>
                <c:pt idx="8">
                  <c:v>arpil</c:v>
                </c:pt>
                <c:pt idx="9">
                  <c:v>mai</c:v>
                </c:pt>
                <c:pt idx="10">
                  <c:v>juni</c:v>
                </c:pt>
                <c:pt idx="11">
                  <c:v>juli</c:v>
                </c:pt>
              </c:strCache>
            </c:strRef>
          </c:cat>
          <c:val>
            <c:numRef>
              <c:f>'Ark1'!$C$2:$C$13</c:f>
              <c:numCache>
                <c:formatCode>General</c:formatCode>
                <c:ptCount val="12"/>
              </c:numCache>
            </c:numRef>
          </c:val>
          <c:smooth val="0"/>
          <c:extLst>
            <c:ext xmlns:c16="http://schemas.microsoft.com/office/drawing/2014/chart" uri="{C3380CC4-5D6E-409C-BE32-E72D297353CC}">
              <c16:uniqueId val="{00000001-F433-449D-BF29-DE867CD41E23}"/>
            </c:ext>
          </c:extLst>
        </c:ser>
        <c:ser>
          <c:idx val="2"/>
          <c:order val="2"/>
          <c:tx>
            <c:strRef>
              <c:f>'Ark1'!$D$1</c:f>
              <c:strCache>
                <c:ptCount val="1"/>
                <c:pt idx="0">
                  <c:v>Kolonne2</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strRef>
              <c:f>'Ark1'!$A$2:$A$13</c:f>
              <c:strCache>
                <c:ptCount val="12"/>
                <c:pt idx="0">
                  <c:v>august</c:v>
                </c:pt>
                <c:pt idx="1">
                  <c:v>september</c:v>
                </c:pt>
                <c:pt idx="2">
                  <c:v>oktober</c:v>
                </c:pt>
                <c:pt idx="3">
                  <c:v>november</c:v>
                </c:pt>
                <c:pt idx="4">
                  <c:v>desember</c:v>
                </c:pt>
                <c:pt idx="5">
                  <c:v>janaur</c:v>
                </c:pt>
                <c:pt idx="6">
                  <c:v>februar </c:v>
                </c:pt>
                <c:pt idx="7">
                  <c:v>mars</c:v>
                </c:pt>
                <c:pt idx="8">
                  <c:v>arpil</c:v>
                </c:pt>
                <c:pt idx="9">
                  <c:v>mai</c:v>
                </c:pt>
                <c:pt idx="10">
                  <c:v>juni</c:v>
                </c:pt>
                <c:pt idx="11">
                  <c:v>juli</c:v>
                </c:pt>
              </c:strCache>
            </c:strRef>
          </c:cat>
          <c:val>
            <c:numRef>
              <c:f>'Ark1'!$D$2:$D$13</c:f>
              <c:numCache>
                <c:formatCode>General</c:formatCode>
                <c:ptCount val="12"/>
              </c:numCache>
            </c:numRef>
          </c:val>
          <c:smooth val="0"/>
          <c:extLst>
            <c:ext xmlns:c16="http://schemas.microsoft.com/office/drawing/2014/chart" uri="{C3380CC4-5D6E-409C-BE32-E72D297353CC}">
              <c16:uniqueId val="{00000002-F433-449D-BF29-DE867CD41E23}"/>
            </c:ext>
          </c:extLst>
        </c:ser>
        <c:dLbls>
          <c:showLegendKey val="0"/>
          <c:showVal val="0"/>
          <c:showCatName val="0"/>
          <c:showSerName val="0"/>
          <c:showPercent val="0"/>
          <c:showBubbleSize val="0"/>
        </c:dLbls>
        <c:marker val="1"/>
        <c:smooth val="0"/>
        <c:axId val="963472608"/>
        <c:axId val="963472936"/>
      </c:lineChart>
      <c:catAx>
        <c:axId val="963472608"/>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nb-NO"/>
                  <a:t>Måned</a:t>
                </a:r>
              </a:p>
            </c:rich>
          </c:tx>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nb-NO"/>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b-NO"/>
          </a:p>
        </c:txPr>
        <c:crossAx val="963472936"/>
        <c:crosses val="autoZero"/>
        <c:auto val="1"/>
        <c:lblAlgn val="ctr"/>
        <c:lblOffset val="100"/>
        <c:noMultiLvlLbl val="0"/>
      </c:catAx>
      <c:valAx>
        <c:axId val="96347293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nb-NO"/>
                  <a:t>antall</a:t>
                </a:r>
                <a:r>
                  <a:rPr lang="nb-NO" baseline="0"/>
                  <a:t> studenthenvendelser</a:t>
                </a:r>
                <a:endParaRPr lang="nb-NO"/>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nb-NO"/>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b-NO"/>
          </a:p>
        </c:txPr>
        <c:crossAx val="96347260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b-NO"/>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Røykfarget glass">
      <a:fillStyleLst>
        <a:solidFill>
          <a:schemeClr val="phClr"/>
        </a:solidFill>
        <a:gradFill rotWithShape="1">
          <a:gsLst>
            <a:gs pos="0">
              <a:schemeClr val="phClr">
                <a:tint val="83000"/>
                <a:shade val="100000"/>
                <a:satMod val="100000"/>
              </a:schemeClr>
            </a:gs>
            <a:gs pos="100000">
              <a:schemeClr val="phClr">
                <a:tint val="61000"/>
                <a:alpha val="100000"/>
                <a:satMod val="180000"/>
              </a:schemeClr>
            </a:gs>
          </a:gsLst>
          <a:path path="circle">
            <a:fillToRect l="100000" t="100000" r="100000" b="100000"/>
          </a:path>
        </a:gradFill>
        <a:gradFill rotWithShape="1">
          <a:gsLst>
            <a:gs pos="0">
              <a:schemeClr val="phClr">
                <a:shade val="85000"/>
              </a:schemeClr>
            </a:gs>
            <a:gs pos="100000">
              <a:schemeClr val="phClr">
                <a:tint val="90000"/>
                <a:alpha val="100000"/>
                <a:satMod val="180000"/>
              </a:schemeClr>
            </a:gs>
          </a:gsLst>
          <a:path path="circle">
            <a:fillToRect l="100000" t="100000" r="100000" b="100000"/>
          </a:path>
        </a:gradFill>
      </a:fillStyleLst>
      <a:lnStyleLst>
        <a:ln w="9525" cap="flat" cmpd="sng" algn="ctr">
          <a:solidFill>
            <a:schemeClr val="phClr"/>
          </a:solidFill>
          <a:prstDash val="solid"/>
        </a:ln>
        <a:ln w="10795" cap="flat" cmpd="sng" algn="ctr">
          <a:solidFill>
            <a:schemeClr val="phClr"/>
          </a:solidFill>
          <a:prstDash val="solid"/>
        </a:ln>
        <a:ln w="15240" cap="flat" cmpd="sng" algn="ctr">
          <a:solidFill>
            <a:schemeClr val="phClr">
              <a:tint val="25000"/>
              <a:alpha val="25000"/>
            </a:schemeClr>
          </a:solidFill>
          <a:prstDash val="solid"/>
        </a:ln>
      </a:lnStyleLst>
      <a:effectStyleLst>
        <a:effectStyle>
          <a:effectLst/>
        </a:effectStyle>
        <a:effectStyle>
          <a:effectLst/>
        </a:effectStyle>
        <a:effectStyle>
          <a:effectLst>
            <a:outerShdw blurRad="44450" dist="21590" dir="5400000" rotWithShape="0">
              <a:srgbClr val="000000">
                <a:alpha val="40000"/>
              </a:srgbClr>
            </a:outerShdw>
          </a:effectLst>
          <a:scene3d>
            <a:camera prst="orthographicFront">
              <a:rot lat="0" lon="0" rev="0"/>
            </a:camera>
            <a:lightRig rig="flat" dir="t">
              <a:rot lat="0" lon="0" rev="3600000"/>
            </a:lightRig>
          </a:scene3d>
          <a:sp3d prstMaterial="flat">
            <a:bevelT w="28575" h="41275"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374125-5498-431F-8B6F-F0DB2E401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22</Pages>
  <Words>7179</Words>
  <Characters>38049</Characters>
  <Application>Microsoft Office Word</Application>
  <DocSecurity>0</DocSecurity>
  <Lines>317</Lines>
  <Paragraphs>90</Paragraphs>
  <ScaleCrop>false</ScaleCrop>
  <HeadingPairs>
    <vt:vector size="2" baseType="variant">
      <vt:variant>
        <vt:lpstr>Tittel</vt:lpstr>
      </vt:variant>
      <vt:variant>
        <vt:i4>1</vt:i4>
      </vt:variant>
    </vt:vector>
  </HeadingPairs>
  <TitlesOfParts>
    <vt:vector size="1" baseType="lpstr">
      <vt:lpstr>Årsrapportfor studieåret 2018/2019  Studentombudet ved Universitetet i Stavanger</vt:lpstr>
    </vt:vector>
  </TitlesOfParts>
  <Company>Universitetet i Stavanger</Company>
  <LinksUpToDate>false</LinksUpToDate>
  <CharactersWithSpaces>45138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Årsrapportfor studieåret 2018/2019  Studentombudet ved Universitetet i Stavanger</dc:title>
  <dc:subject/>
  <dc:creator>Maren Anne Kvaløy</dc:creator>
  <cp:keywords/>
  <dc:description/>
  <cp:lastModifiedBy>Maren Anne Kvaløy</cp:lastModifiedBy>
  <cp:revision>15</cp:revision>
  <cp:lastPrinted>2018-11-22T12:42:00Z</cp:lastPrinted>
  <dcterms:created xsi:type="dcterms:W3CDTF">2019-09-09T07:19:00Z</dcterms:created>
  <dcterms:modified xsi:type="dcterms:W3CDTF">2019-09-09T11:35:00Z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moUO">
    <vt:bool>false</vt:bool>
  </property>
</Properties>
</file>