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D7FB2" w14:textId="69058A7D" w:rsidR="00CD31B9" w:rsidRDefault="00E56246" w:rsidP="005F2B92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  <w:r w:rsidRPr="470B28C3">
        <w:rPr>
          <w:rFonts w:ascii="Tahoma" w:hAnsi="Tahoma" w:cs="Tahoma"/>
          <w:b/>
          <w:bCs/>
          <w:sz w:val="28"/>
          <w:szCs w:val="28"/>
        </w:rPr>
        <w:t>Arbeidsfordeling mellom komitémedlemm</w:t>
      </w:r>
      <w:r w:rsidR="00230BCB" w:rsidRPr="470B28C3">
        <w:rPr>
          <w:rFonts w:ascii="Tahoma" w:hAnsi="Tahoma" w:cs="Tahoma"/>
          <w:b/>
          <w:bCs/>
          <w:sz w:val="28"/>
          <w:szCs w:val="28"/>
        </w:rPr>
        <w:t xml:space="preserve">er i vurdering av ph.d.-avhandlinger ved </w:t>
      </w:r>
      <w:r w:rsidR="005745C9">
        <w:rPr>
          <w:rFonts w:ascii="Tahoma" w:hAnsi="Tahoma" w:cs="Tahoma"/>
          <w:b/>
          <w:bCs/>
          <w:sz w:val="28"/>
          <w:szCs w:val="28"/>
        </w:rPr>
        <w:t>Det helsevitenskapelige fakultet</w:t>
      </w:r>
      <w:r w:rsidR="00230BCB" w:rsidRPr="470B28C3">
        <w:rPr>
          <w:rFonts w:ascii="Tahoma" w:hAnsi="Tahoma" w:cs="Tahoma"/>
          <w:b/>
          <w:bCs/>
          <w:sz w:val="28"/>
          <w:szCs w:val="28"/>
        </w:rPr>
        <w:t>, Universitetet i Stavanger</w:t>
      </w:r>
      <w:r w:rsidR="4106ECA3" w:rsidRPr="470B28C3">
        <w:rPr>
          <w:rFonts w:ascii="Tahoma" w:hAnsi="Tahoma" w:cs="Tahoma"/>
          <w:b/>
          <w:bCs/>
          <w:sz w:val="28"/>
          <w:szCs w:val="28"/>
        </w:rPr>
        <w:t xml:space="preserve"> </w:t>
      </w:r>
    </w:p>
    <w:p w14:paraId="02EF0AA6" w14:textId="77777777" w:rsidR="005F2B92" w:rsidRDefault="005F2B92" w:rsidP="005745C9">
      <w:pPr>
        <w:spacing w:line="240" w:lineRule="auto"/>
        <w:rPr>
          <w:rFonts w:ascii="Tahoma" w:hAnsi="Tahoma" w:cs="Tahoma"/>
          <w:b/>
          <w:bCs/>
          <w:sz w:val="28"/>
          <w:szCs w:val="28"/>
        </w:rPr>
      </w:pPr>
    </w:p>
    <w:p w14:paraId="04B09C05" w14:textId="361A877F" w:rsidR="005745C9" w:rsidRDefault="005F2B92" w:rsidP="005F2B92">
      <w:pPr>
        <w:spacing w:line="360" w:lineRule="auto"/>
        <w:rPr>
          <w:rFonts w:ascii="Georgia" w:hAnsi="Georgia" w:cs="Tahoma"/>
          <w:b/>
          <w:bCs/>
          <w:sz w:val="20"/>
          <w:szCs w:val="20"/>
        </w:rPr>
      </w:pPr>
      <w:r w:rsidRPr="005F2B92">
        <w:rPr>
          <w:rFonts w:ascii="Georgia" w:hAnsi="Georgia" w:cs="Tahoma"/>
          <w:sz w:val="20"/>
          <w:szCs w:val="20"/>
        </w:rPr>
        <w:t>Det helsevitenskapelige fakultet oppnevner normalt tre medlemmer til bedømmelseskomitéen. Det oppnevnes en komitéleder som normalt er ansatt ved Universitetet i Stavanger, og to eksterne opponenter. Komitéens medlemmer an</w:t>
      </w:r>
      <w:r>
        <w:rPr>
          <w:rFonts w:ascii="Georgia" w:hAnsi="Georgia" w:cs="Tahoma"/>
          <w:sz w:val="20"/>
          <w:szCs w:val="20"/>
        </w:rPr>
        <w:t>ses</w:t>
      </w:r>
      <w:r w:rsidRPr="005F2B92">
        <w:rPr>
          <w:rFonts w:ascii="Georgia" w:hAnsi="Georgia" w:cs="Tahoma"/>
          <w:sz w:val="20"/>
          <w:szCs w:val="20"/>
        </w:rPr>
        <w:t xml:space="preserve"> som likeverdige medlemmer når det gjelder bedømmelse av avhandling, prøveforelesning og disputas, og har like stemmer ved eventuelle avstemninger. Komit</w:t>
      </w:r>
      <w:r>
        <w:rPr>
          <w:rFonts w:ascii="Georgia" w:hAnsi="Georgia" w:cs="Tahoma"/>
          <w:sz w:val="20"/>
          <w:szCs w:val="20"/>
        </w:rPr>
        <w:t>e</w:t>
      </w:r>
      <w:r w:rsidRPr="005F2B92">
        <w:rPr>
          <w:rFonts w:ascii="Georgia" w:hAnsi="Georgia" w:cs="Tahoma"/>
          <w:sz w:val="20"/>
          <w:szCs w:val="20"/>
        </w:rPr>
        <w:t>en skal bedømme avhandling og evt. prøveforelesning og disputas på selvstendig grunnlag</w:t>
      </w:r>
      <w:r>
        <w:rPr>
          <w:rFonts w:ascii="Georgia" w:hAnsi="Georgia" w:cs="Tahoma"/>
          <w:sz w:val="20"/>
          <w:szCs w:val="20"/>
        </w:rPr>
        <w:t>.</w:t>
      </w:r>
    </w:p>
    <w:p w14:paraId="054B31CA" w14:textId="54A2807A" w:rsidR="005F2B92" w:rsidRDefault="6840444F" w:rsidP="005F2B92">
      <w:pPr>
        <w:spacing w:line="360" w:lineRule="auto"/>
        <w:rPr>
          <w:rFonts w:ascii="Georgia" w:hAnsi="Georgia" w:cs="Tahoma"/>
          <w:sz w:val="20"/>
          <w:szCs w:val="20"/>
        </w:rPr>
      </w:pPr>
      <w:r w:rsidRPr="51DCA19B">
        <w:rPr>
          <w:rFonts w:ascii="Georgia" w:hAnsi="Georgia" w:cs="Tahoma"/>
          <w:b/>
          <w:bCs/>
          <w:sz w:val="20"/>
          <w:szCs w:val="20"/>
        </w:rPr>
        <w:t>Komitéleder</w:t>
      </w:r>
      <w:r w:rsidR="4E4F1764" w:rsidRPr="51DCA19B">
        <w:rPr>
          <w:rFonts w:ascii="Georgia" w:hAnsi="Georgia" w:cs="Tahoma"/>
          <w:sz w:val="20"/>
          <w:szCs w:val="20"/>
        </w:rPr>
        <w:t>:</w:t>
      </w:r>
      <w:r w:rsidR="00300018">
        <w:br/>
      </w:r>
      <w:bookmarkStart w:id="0" w:name="_Hlk165288843"/>
      <w:r w:rsidR="7969E835" w:rsidRPr="51DCA19B">
        <w:rPr>
          <w:rFonts w:ascii="Georgia" w:hAnsi="Georgia" w:cs="Tahoma"/>
          <w:sz w:val="20"/>
          <w:szCs w:val="20"/>
        </w:rPr>
        <w:t>Komitéleder</w:t>
      </w:r>
      <w:r w:rsidR="2FE9F577" w:rsidRPr="51DCA19B">
        <w:rPr>
          <w:rFonts w:ascii="Georgia" w:hAnsi="Georgia" w:cs="Tahoma"/>
          <w:sz w:val="20"/>
          <w:szCs w:val="20"/>
        </w:rPr>
        <w:t xml:space="preserve"> </w:t>
      </w:r>
      <w:bookmarkEnd w:id="0"/>
      <w:r w:rsidR="2FE9F577" w:rsidRPr="51DCA19B">
        <w:rPr>
          <w:rFonts w:ascii="Georgia" w:hAnsi="Georgia" w:cs="Tahoma"/>
          <w:sz w:val="20"/>
          <w:szCs w:val="20"/>
        </w:rPr>
        <w:t>skal sikre at</w:t>
      </w:r>
      <w:r w:rsidR="6596B7AA" w:rsidRPr="51DCA19B">
        <w:rPr>
          <w:rFonts w:ascii="Georgia" w:hAnsi="Georgia" w:cs="Tahoma"/>
          <w:sz w:val="20"/>
          <w:szCs w:val="20"/>
        </w:rPr>
        <w:t xml:space="preserve"> bedømmelseskomitéens </w:t>
      </w:r>
      <w:r w:rsidR="2FE9F577" w:rsidRPr="51DCA19B">
        <w:rPr>
          <w:rFonts w:ascii="Georgia" w:hAnsi="Georgia" w:cs="Tahoma"/>
          <w:sz w:val="20"/>
          <w:szCs w:val="20"/>
        </w:rPr>
        <w:t xml:space="preserve">arbeid skjer i samsvar med </w:t>
      </w:r>
      <w:hyperlink r:id="rId10" w:history="1">
        <w:r w:rsidR="005F2B92" w:rsidRPr="005F2B92">
          <w:rPr>
            <w:rStyle w:val="Hyperkobling"/>
            <w:rFonts w:ascii="Georgia" w:hAnsi="Georgia" w:cs="Tahoma"/>
            <w:sz w:val="20"/>
            <w:szCs w:val="20"/>
          </w:rPr>
          <w:t>Forskrift for graden philosophiae doctor (ph.d.) ved Universitetet i Stavanger</w:t>
        </w:r>
      </w:hyperlink>
      <w:r w:rsidR="005F2B92">
        <w:rPr>
          <w:rFonts w:ascii="Georgia" w:hAnsi="Georgia" w:cs="Tahoma"/>
          <w:sz w:val="20"/>
          <w:szCs w:val="20"/>
        </w:rPr>
        <w:t xml:space="preserve"> </w:t>
      </w:r>
      <w:r w:rsidR="1CFB2277" w:rsidRPr="51DCA19B">
        <w:rPr>
          <w:rFonts w:ascii="Georgia" w:hAnsi="Georgia" w:cs="Tahoma"/>
          <w:sz w:val="20"/>
          <w:szCs w:val="20"/>
        </w:rPr>
        <w:t xml:space="preserve"> </w:t>
      </w:r>
      <w:r w:rsidR="2FE9F577" w:rsidRPr="51DCA19B">
        <w:rPr>
          <w:rFonts w:ascii="Georgia" w:hAnsi="Georgia" w:cs="Tahoma"/>
          <w:sz w:val="20"/>
          <w:szCs w:val="20"/>
        </w:rPr>
        <w:t xml:space="preserve">og </w:t>
      </w:r>
      <w:hyperlink r:id="rId11">
        <w:r w:rsidR="1CFB2277" w:rsidRPr="51DCA19B">
          <w:rPr>
            <w:rStyle w:val="Hyperkobling"/>
            <w:rFonts w:ascii="Georgia" w:hAnsi="Georgia" w:cs="Tahoma"/>
            <w:sz w:val="20"/>
            <w:szCs w:val="20"/>
          </w:rPr>
          <w:t>Veiledning om bedømmelse av norske doktorgrader</w:t>
        </w:r>
      </w:hyperlink>
      <w:r w:rsidR="1CFB2277" w:rsidRPr="51DCA19B">
        <w:rPr>
          <w:rFonts w:ascii="Georgia" w:hAnsi="Georgia" w:cs="Tahoma"/>
          <w:sz w:val="20"/>
          <w:szCs w:val="20"/>
        </w:rPr>
        <w:t xml:space="preserve">. </w:t>
      </w:r>
    </w:p>
    <w:p w14:paraId="19E8A349" w14:textId="21A94E18" w:rsidR="00336304" w:rsidRDefault="7969E835" w:rsidP="005F2B92">
      <w:pPr>
        <w:spacing w:line="360" w:lineRule="auto"/>
        <w:rPr>
          <w:rFonts w:ascii="Georgia" w:hAnsi="Georgia" w:cs="Tahoma"/>
          <w:sz w:val="20"/>
          <w:szCs w:val="20"/>
        </w:rPr>
      </w:pPr>
      <w:r w:rsidRPr="51DCA19B">
        <w:rPr>
          <w:rFonts w:ascii="Georgia" w:hAnsi="Georgia" w:cs="Tahoma"/>
          <w:sz w:val="20"/>
          <w:szCs w:val="20"/>
        </w:rPr>
        <w:t xml:space="preserve">Komitéleder </w:t>
      </w:r>
      <w:r w:rsidR="1CFB2277" w:rsidRPr="51DCA19B">
        <w:rPr>
          <w:rFonts w:ascii="Georgia" w:hAnsi="Georgia" w:cs="Tahoma"/>
          <w:sz w:val="20"/>
          <w:szCs w:val="20"/>
        </w:rPr>
        <w:t xml:space="preserve">har ansvar for å organisere komitéens arbeid, inkludert å sikre god fremdrift fra start, og å overholde fristen </w:t>
      </w:r>
      <w:r w:rsidR="649A8286" w:rsidRPr="51DCA19B">
        <w:rPr>
          <w:rFonts w:ascii="Georgia" w:hAnsi="Georgia" w:cs="Tahoma"/>
          <w:sz w:val="20"/>
          <w:szCs w:val="20"/>
        </w:rPr>
        <w:t xml:space="preserve">som er </w:t>
      </w:r>
      <w:r w:rsidR="0C73BADC" w:rsidRPr="51DCA19B">
        <w:rPr>
          <w:rFonts w:ascii="Georgia" w:hAnsi="Georgia" w:cs="Tahoma"/>
          <w:sz w:val="20"/>
          <w:szCs w:val="20"/>
        </w:rPr>
        <w:t>satt</w:t>
      </w:r>
      <w:r w:rsidR="1CFB2277" w:rsidRPr="51DCA19B">
        <w:rPr>
          <w:rFonts w:ascii="Georgia" w:hAnsi="Georgia" w:cs="Tahoma"/>
          <w:sz w:val="20"/>
          <w:szCs w:val="20"/>
        </w:rPr>
        <w:t xml:space="preserve"> for fullføring av komitéens arbeid. </w:t>
      </w:r>
      <w:r w:rsidR="09BB6212" w:rsidRPr="51DCA19B">
        <w:rPr>
          <w:rFonts w:ascii="Georgia" w:hAnsi="Georgia" w:cs="Tahoma"/>
          <w:sz w:val="20"/>
          <w:szCs w:val="20"/>
        </w:rPr>
        <w:t xml:space="preserve">Komitéleder </w:t>
      </w:r>
      <w:r w:rsidR="1CFB2277" w:rsidRPr="51DCA19B">
        <w:rPr>
          <w:rFonts w:ascii="Georgia" w:hAnsi="Georgia" w:cs="Tahoma"/>
          <w:sz w:val="20"/>
          <w:szCs w:val="20"/>
        </w:rPr>
        <w:t xml:space="preserve">skal koordinere sammenstillingen av komiteens rapport om avhandlingen, og fordele oppgaver mellom komiteens medlemmer i forbindelse med disputasen. </w:t>
      </w:r>
      <w:r w:rsidR="40D7AAC2" w:rsidRPr="51DCA19B">
        <w:rPr>
          <w:rFonts w:ascii="Georgia" w:hAnsi="Georgia" w:cs="Tahoma"/>
          <w:sz w:val="20"/>
          <w:szCs w:val="20"/>
        </w:rPr>
        <w:t xml:space="preserve">Komitéleder </w:t>
      </w:r>
      <w:r w:rsidR="680F01AA" w:rsidRPr="51DCA19B">
        <w:rPr>
          <w:rFonts w:ascii="Georgia" w:hAnsi="Georgia" w:cs="Tahoma"/>
          <w:sz w:val="20"/>
          <w:szCs w:val="20"/>
        </w:rPr>
        <w:t>skal også</w:t>
      </w:r>
      <w:r w:rsidR="40D7AAC2" w:rsidRPr="51DCA19B">
        <w:rPr>
          <w:rFonts w:ascii="Georgia" w:hAnsi="Georgia" w:cs="Tahoma"/>
          <w:sz w:val="20"/>
          <w:szCs w:val="20"/>
        </w:rPr>
        <w:t xml:space="preserve"> melde inn forslag til én eller flere tentative disputasdatoer </w:t>
      </w:r>
      <w:r w:rsidR="662B0AEA" w:rsidRPr="51DCA19B">
        <w:rPr>
          <w:rFonts w:ascii="Georgia" w:hAnsi="Georgia" w:cs="Tahoma"/>
          <w:sz w:val="20"/>
          <w:szCs w:val="20"/>
        </w:rPr>
        <w:t>til ph.d.-administrasjonen</w:t>
      </w:r>
      <w:r w:rsidR="40D7AAC2" w:rsidRPr="51DCA19B">
        <w:rPr>
          <w:rFonts w:ascii="Georgia" w:hAnsi="Georgia" w:cs="Tahoma"/>
          <w:sz w:val="20"/>
          <w:szCs w:val="20"/>
        </w:rPr>
        <w:t xml:space="preserve"> innen fristen i </w:t>
      </w:r>
      <w:r w:rsidR="680F01AA" w:rsidRPr="51DCA19B">
        <w:rPr>
          <w:rFonts w:ascii="Georgia" w:hAnsi="Georgia" w:cs="Tahoma"/>
          <w:sz w:val="20"/>
          <w:szCs w:val="20"/>
        </w:rPr>
        <w:t>oppnevningsbrevet komiteen</w:t>
      </w:r>
      <w:r w:rsidR="712A4D90" w:rsidRPr="51DCA19B">
        <w:rPr>
          <w:rFonts w:ascii="Georgia" w:hAnsi="Georgia" w:cs="Tahoma"/>
          <w:sz w:val="20"/>
          <w:szCs w:val="20"/>
        </w:rPr>
        <w:t xml:space="preserve"> har mottatt</w:t>
      </w:r>
      <w:r w:rsidR="680F01AA" w:rsidRPr="51DCA19B">
        <w:rPr>
          <w:rFonts w:ascii="Georgia" w:hAnsi="Georgia" w:cs="Tahoma"/>
          <w:sz w:val="20"/>
          <w:szCs w:val="20"/>
        </w:rPr>
        <w:t>.</w:t>
      </w:r>
    </w:p>
    <w:p w14:paraId="6764708D" w14:textId="21B1B064" w:rsidR="00230BCB" w:rsidRPr="009A314E" w:rsidRDefault="7969E835" w:rsidP="00336304">
      <w:pPr>
        <w:spacing w:line="360" w:lineRule="auto"/>
        <w:rPr>
          <w:rFonts w:ascii="Georgia" w:hAnsi="Georgia" w:cs="Tahoma"/>
          <w:sz w:val="20"/>
          <w:szCs w:val="20"/>
        </w:rPr>
      </w:pPr>
      <w:r w:rsidRPr="51DCA19B">
        <w:rPr>
          <w:rFonts w:ascii="Georgia" w:hAnsi="Georgia" w:cs="Tahoma"/>
          <w:sz w:val="20"/>
          <w:szCs w:val="20"/>
        </w:rPr>
        <w:t>Komitéleder</w:t>
      </w:r>
      <w:r w:rsidR="680F01AA" w:rsidRPr="51DCA19B">
        <w:rPr>
          <w:rFonts w:ascii="Georgia" w:hAnsi="Georgia" w:cs="Tahoma"/>
          <w:sz w:val="20"/>
          <w:szCs w:val="20"/>
        </w:rPr>
        <w:t xml:space="preserve"> </w:t>
      </w:r>
      <w:r w:rsidR="2FE9F577" w:rsidRPr="51DCA19B">
        <w:rPr>
          <w:rFonts w:ascii="Georgia" w:hAnsi="Georgia" w:cs="Tahoma"/>
          <w:sz w:val="20"/>
          <w:szCs w:val="20"/>
        </w:rPr>
        <w:t>er bindeleddet mellom komit</w:t>
      </w:r>
      <w:r w:rsidR="5C52E337" w:rsidRPr="51DCA19B">
        <w:rPr>
          <w:rFonts w:ascii="Georgia" w:hAnsi="Georgia" w:cs="Tahoma"/>
          <w:sz w:val="20"/>
          <w:szCs w:val="20"/>
        </w:rPr>
        <w:t>é</w:t>
      </w:r>
      <w:r w:rsidR="2FE9F577" w:rsidRPr="51DCA19B">
        <w:rPr>
          <w:rFonts w:ascii="Georgia" w:hAnsi="Georgia" w:cs="Tahoma"/>
          <w:sz w:val="20"/>
          <w:szCs w:val="20"/>
        </w:rPr>
        <w:t xml:space="preserve">en og institusjonen, </w:t>
      </w:r>
      <w:r w:rsidR="5C52E337" w:rsidRPr="51DCA19B">
        <w:rPr>
          <w:rFonts w:ascii="Georgia" w:hAnsi="Georgia" w:cs="Tahoma"/>
          <w:sz w:val="20"/>
          <w:szCs w:val="20"/>
        </w:rPr>
        <w:t xml:space="preserve">og </w:t>
      </w:r>
      <w:r w:rsidR="406FFE21" w:rsidRPr="51DCA19B">
        <w:rPr>
          <w:rFonts w:ascii="Georgia" w:hAnsi="Georgia" w:cs="Tahoma"/>
          <w:sz w:val="20"/>
          <w:szCs w:val="20"/>
        </w:rPr>
        <w:t xml:space="preserve">den som </w:t>
      </w:r>
      <w:r w:rsidR="2FE9F577" w:rsidRPr="51DCA19B">
        <w:rPr>
          <w:rFonts w:ascii="Georgia" w:hAnsi="Georgia" w:cs="Tahoma"/>
          <w:sz w:val="20"/>
          <w:szCs w:val="20"/>
        </w:rPr>
        <w:t>informerer</w:t>
      </w:r>
      <w:r w:rsidR="5C52E337" w:rsidRPr="51DCA19B">
        <w:rPr>
          <w:rFonts w:ascii="Georgia" w:hAnsi="Georgia" w:cs="Tahoma"/>
          <w:sz w:val="20"/>
          <w:szCs w:val="20"/>
        </w:rPr>
        <w:t xml:space="preserve"> og </w:t>
      </w:r>
      <w:r w:rsidR="2FE9F577" w:rsidRPr="51DCA19B">
        <w:rPr>
          <w:rFonts w:ascii="Georgia" w:hAnsi="Georgia" w:cs="Tahoma"/>
          <w:sz w:val="20"/>
          <w:szCs w:val="20"/>
        </w:rPr>
        <w:t>kommuniserer med fakultetet</w:t>
      </w:r>
      <w:r w:rsidR="5C52E337" w:rsidRPr="51DCA19B">
        <w:rPr>
          <w:rFonts w:ascii="Georgia" w:hAnsi="Georgia" w:cs="Tahoma"/>
          <w:sz w:val="20"/>
          <w:szCs w:val="20"/>
        </w:rPr>
        <w:t xml:space="preserve"> og </w:t>
      </w:r>
      <w:r w:rsidR="005F2B92">
        <w:rPr>
          <w:rFonts w:ascii="Georgia" w:hAnsi="Georgia" w:cs="Tahoma"/>
          <w:sz w:val="20"/>
          <w:szCs w:val="20"/>
        </w:rPr>
        <w:t>ph.d.-</w:t>
      </w:r>
      <w:r w:rsidR="2FE9F577" w:rsidRPr="51DCA19B">
        <w:rPr>
          <w:rFonts w:ascii="Georgia" w:hAnsi="Georgia" w:cs="Tahoma"/>
          <w:sz w:val="20"/>
          <w:szCs w:val="20"/>
        </w:rPr>
        <w:t xml:space="preserve">administrasjonen. </w:t>
      </w:r>
    </w:p>
    <w:p w14:paraId="07E6CB8A" w14:textId="0F82C3F8" w:rsidR="00E56246" w:rsidRDefault="00550B1D" w:rsidP="007D1CB9">
      <w:pPr>
        <w:autoSpaceDE w:val="0"/>
        <w:autoSpaceDN w:val="0"/>
        <w:spacing w:line="360" w:lineRule="auto"/>
        <w:rPr>
          <w:rFonts w:ascii="Georgia" w:hAnsi="Georgia" w:cs="Tahoma"/>
          <w:sz w:val="20"/>
          <w:szCs w:val="20"/>
        </w:rPr>
      </w:pPr>
      <w:r w:rsidRPr="009A314E">
        <w:rPr>
          <w:rFonts w:ascii="Georgia" w:hAnsi="Georgia" w:cs="Tahoma"/>
          <w:sz w:val="20"/>
          <w:szCs w:val="20"/>
        </w:rPr>
        <w:t>Komitéleder</w:t>
      </w:r>
      <w:r w:rsidR="003102D6" w:rsidRPr="009A314E">
        <w:rPr>
          <w:rFonts w:ascii="Georgia" w:hAnsi="Georgia" w:cs="Tahoma"/>
          <w:sz w:val="20"/>
          <w:szCs w:val="20"/>
        </w:rPr>
        <w:t xml:space="preserve"> </w:t>
      </w:r>
      <w:r w:rsidR="00E56246" w:rsidRPr="009A314E">
        <w:rPr>
          <w:rFonts w:ascii="Georgia" w:hAnsi="Georgia" w:cs="Tahoma"/>
          <w:sz w:val="20"/>
          <w:szCs w:val="20"/>
        </w:rPr>
        <w:t>skal ikke ha direkte kontakt med doktoranden</w:t>
      </w:r>
      <w:r w:rsidR="009A314E" w:rsidRPr="009A314E">
        <w:rPr>
          <w:rFonts w:ascii="Georgia" w:hAnsi="Georgia" w:cs="Tahoma"/>
          <w:sz w:val="20"/>
          <w:szCs w:val="20"/>
        </w:rPr>
        <w:t xml:space="preserve"> om vurderingen av avhandlingen</w:t>
      </w:r>
      <w:r w:rsidR="00E56246" w:rsidRPr="009A314E">
        <w:rPr>
          <w:rFonts w:ascii="Georgia" w:hAnsi="Georgia" w:cs="Tahoma"/>
          <w:sz w:val="20"/>
          <w:szCs w:val="20"/>
        </w:rPr>
        <w:t xml:space="preserve">. </w:t>
      </w:r>
    </w:p>
    <w:p w14:paraId="3C5D0A95" w14:textId="6711137C" w:rsidR="005745C9" w:rsidRDefault="005745C9" w:rsidP="007D1CB9">
      <w:pPr>
        <w:autoSpaceDE w:val="0"/>
        <w:autoSpaceDN w:val="0"/>
        <w:spacing w:line="360" w:lineRule="auto"/>
        <w:rPr>
          <w:rFonts w:ascii="Georgia" w:hAnsi="Georgia" w:cs="Tahoma"/>
          <w:sz w:val="20"/>
          <w:szCs w:val="20"/>
        </w:rPr>
      </w:pPr>
      <w:r w:rsidRPr="400A3123">
        <w:rPr>
          <w:rFonts w:ascii="Georgia" w:hAnsi="Georgia" w:cs="Tahoma"/>
          <w:sz w:val="20"/>
          <w:szCs w:val="20"/>
        </w:rPr>
        <w:t>Komitéleder har ansvar for</w:t>
      </w:r>
      <w:r w:rsidR="7651A595" w:rsidRPr="400A3123">
        <w:rPr>
          <w:rFonts w:ascii="Georgia" w:hAnsi="Georgia" w:cs="Tahoma"/>
          <w:sz w:val="20"/>
          <w:szCs w:val="20"/>
        </w:rPr>
        <w:t xml:space="preserve"> </w:t>
      </w:r>
      <w:r w:rsidRPr="400A3123">
        <w:rPr>
          <w:rFonts w:ascii="Georgia" w:hAnsi="Georgia" w:cs="Tahoma"/>
          <w:sz w:val="20"/>
          <w:szCs w:val="20"/>
        </w:rPr>
        <w:t xml:space="preserve">å </w:t>
      </w:r>
      <w:r w:rsidR="0B0943B8" w:rsidRPr="400A3123">
        <w:rPr>
          <w:rFonts w:ascii="Georgia" w:hAnsi="Georgia" w:cs="Tahoma"/>
          <w:sz w:val="20"/>
          <w:szCs w:val="20"/>
        </w:rPr>
        <w:t xml:space="preserve">påse at komitéen </w:t>
      </w:r>
      <w:r w:rsidRPr="400A3123">
        <w:rPr>
          <w:rFonts w:ascii="Georgia" w:hAnsi="Georgia" w:cs="Tahoma"/>
          <w:sz w:val="20"/>
          <w:szCs w:val="20"/>
        </w:rPr>
        <w:t>gjennomgå</w:t>
      </w:r>
      <w:r w:rsidR="22B48805" w:rsidRPr="400A3123">
        <w:rPr>
          <w:rFonts w:ascii="Georgia" w:hAnsi="Georgia" w:cs="Tahoma"/>
          <w:sz w:val="20"/>
          <w:szCs w:val="20"/>
        </w:rPr>
        <w:t>r</w:t>
      </w:r>
      <w:r w:rsidRPr="400A3123">
        <w:rPr>
          <w:rFonts w:ascii="Georgia" w:hAnsi="Georgia" w:cs="Tahoma"/>
          <w:sz w:val="20"/>
          <w:szCs w:val="20"/>
        </w:rPr>
        <w:t xml:space="preserve"> plagiatrapporten som følger avhandlingen.</w:t>
      </w:r>
    </w:p>
    <w:p w14:paraId="17F12645" w14:textId="5F312288" w:rsidR="005745C9" w:rsidRPr="009A314E" w:rsidRDefault="40D7AAC2" w:rsidP="007D1CB9">
      <w:pPr>
        <w:autoSpaceDE w:val="0"/>
        <w:autoSpaceDN w:val="0"/>
        <w:spacing w:line="360" w:lineRule="auto"/>
        <w:rPr>
          <w:rFonts w:ascii="Georgia" w:hAnsi="Georgia" w:cs="Tahoma"/>
          <w:sz w:val="20"/>
          <w:szCs w:val="20"/>
        </w:rPr>
      </w:pPr>
      <w:r w:rsidRPr="51DCA19B">
        <w:rPr>
          <w:rFonts w:ascii="Georgia" w:hAnsi="Georgia" w:cs="Tahoma"/>
          <w:sz w:val="20"/>
          <w:szCs w:val="20"/>
        </w:rPr>
        <w:t>Komitéleder har en selvstendig faglig stemme i komitéarbeidet, i tillegg til å administrere det, og bidrar med selvstendige faglige vurderinger, også i tilfeller der endelig innstilling ikke er enstemmig.</w:t>
      </w:r>
    </w:p>
    <w:p w14:paraId="53D8B8E5" w14:textId="55C66B0F" w:rsidR="008B1893" w:rsidRPr="009A314E" w:rsidRDefault="00550B1D" w:rsidP="005745C9">
      <w:pPr>
        <w:spacing w:line="360" w:lineRule="auto"/>
        <w:rPr>
          <w:rFonts w:ascii="Georgia" w:hAnsi="Georgia" w:cs="Tahoma"/>
          <w:sz w:val="20"/>
          <w:szCs w:val="20"/>
        </w:rPr>
      </w:pPr>
      <w:r w:rsidRPr="009A314E">
        <w:rPr>
          <w:rFonts w:ascii="Georgia" w:hAnsi="Georgia" w:cs="Tahoma"/>
          <w:sz w:val="20"/>
          <w:szCs w:val="20"/>
        </w:rPr>
        <w:t>Komitéleder</w:t>
      </w:r>
      <w:r w:rsidR="003102D6" w:rsidRPr="009A314E">
        <w:rPr>
          <w:rFonts w:ascii="Georgia" w:hAnsi="Georgia" w:cs="Tahoma"/>
          <w:sz w:val="20"/>
          <w:szCs w:val="20"/>
        </w:rPr>
        <w:t xml:space="preserve"> </w:t>
      </w:r>
      <w:r w:rsidR="00E56246" w:rsidRPr="009A314E">
        <w:rPr>
          <w:rFonts w:ascii="Georgia" w:hAnsi="Georgia" w:cs="Tahoma"/>
          <w:sz w:val="20"/>
          <w:szCs w:val="20"/>
        </w:rPr>
        <w:t>skal faglig kvalitetssikre vurderingen</w:t>
      </w:r>
      <w:r w:rsidR="00230BCB" w:rsidRPr="009A314E">
        <w:rPr>
          <w:rFonts w:ascii="Georgia" w:hAnsi="Georgia" w:cs="Tahoma"/>
          <w:sz w:val="20"/>
          <w:szCs w:val="20"/>
        </w:rPr>
        <w:t>/innstillingen</w:t>
      </w:r>
      <w:r w:rsidR="00E56246" w:rsidRPr="009A314E">
        <w:rPr>
          <w:rFonts w:ascii="Georgia" w:hAnsi="Georgia" w:cs="Tahoma"/>
          <w:sz w:val="20"/>
          <w:szCs w:val="20"/>
        </w:rPr>
        <w:t xml:space="preserve"> fra komiteen. </w:t>
      </w:r>
      <w:r w:rsidR="006F049D" w:rsidRPr="009A314E">
        <w:rPr>
          <w:rFonts w:ascii="Georgia" w:hAnsi="Georgia" w:cs="Tahoma"/>
          <w:sz w:val="20"/>
          <w:szCs w:val="20"/>
        </w:rPr>
        <w:t>Komitéleder</w:t>
      </w:r>
      <w:r w:rsidR="006F049D" w:rsidRPr="009A314E" w:rsidDel="006F049D">
        <w:rPr>
          <w:rFonts w:ascii="Georgia" w:hAnsi="Georgia" w:cs="Tahoma"/>
          <w:sz w:val="20"/>
          <w:szCs w:val="20"/>
        </w:rPr>
        <w:t xml:space="preserve"> </w:t>
      </w:r>
      <w:r w:rsidR="00E56246" w:rsidRPr="009A314E">
        <w:rPr>
          <w:rFonts w:ascii="Georgia" w:hAnsi="Georgia" w:cs="Tahoma"/>
          <w:sz w:val="20"/>
          <w:szCs w:val="20"/>
        </w:rPr>
        <w:t>må</w:t>
      </w:r>
      <w:r w:rsidR="1BEDC3F1" w:rsidRPr="009A314E">
        <w:rPr>
          <w:rFonts w:ascii="Georgia" w:hAnsi="Georgia" w:cs="Tahoma"/>
          <w:sz w:val="20"/>
          <w:szCs w:val="20"/>
        </w:rPr>
        <w:t xml:space="preserve"> derfor også</w:t>
      </w:r>
      <w:r w:rsidR="00230BCB" w:rsidRPr="009A314E">
        <w:rPr>
          <w:rFonts w:ascii="Georgia" w:hAnsi="Georgia" w:cs="Tahoma"/>
          <w:sz w:val="20"/>
          <w:szCs w:val="20"/>
        </w:rPr>
        <w:t xml:space="preserve"> les</w:t>
      </w:r>
      <w:r w:rsidR="49FBFD97" w:rsidRPr="009A314E">
        <w:rPr>
          <w:rFonts w:ascii="Georgia" w:hAnsi="Georgia" w:cs="Tahoma"/>
          <w:sz w:val="20"/>
          <w:szCs w:val="20"/>
        </w:rPr>
        <w:t>e</w:t>
      </w:r>
      <w:r w:rsidR="00230BCB" w:rsidRPr="009A314E">
        <w:rPr>
          <w:rFonts w:ascii="Georgia" w:hAnsi="Georgia" w:cs="Tahoma"/>
          <w:sz w:val="20"/>
          <w:szCs w:val="20"/>
        </w:rPr>
        <w:t xml:space="preserve"> </w:t>
      </w:r>
      <w:r w:rsidR="005D0D75">
        <w:rPr>
          <w:rFonts w:ascii="Georgia" w:hAnsi="Georgia" w:cs="Tahoma"/>
          <w:sz w:val="20"/>
          <w:szCs w:val="20"/>
        </w:rPr>
        <w:t xml:space="preserve">og vurdere </w:t>
      </w:r>
      <w:r w:rsidR="00E56246" w:rsidRPr="009A314E">
        <w:rPr>
          <w:rFonts w:ascii="Georgia" w:hAnsi="Georgia" w:cs="Tahoma"/>
          <w:sz w:val="20"/>
          <w:szCs w:val="20"/>
        </w:rPr>
        <w:t>avhandlingen</w:t>
      </w:r>
      <w:r w:rsidR="00CC0A1A" w:rsidRPr="009A314E">
        <w:rPr>
          <w:rFonts w:ascii="Georgia" w:hAnsi="Georgia" w:cs="Tahoma"/>
          <w:sz w:val="20"/>
          <w:szCs w:val="20"/>
        </w:rPr>
        <w:t xml:space="preserve"> og </w:t>
      </w:r>
      <w:r w:rsidR="00E56246" w:rsidRPr="009A314E">
        <w:rPr>
          <w:rFonts w:ascii="Georgia" w:hAnsi="Georgia" w:cs="Tahoma"/>
          <w:sz w:val="20"/>
          <w:szCs w:val="20"/>
        </w:rPr>
        <w:t xml:space="preserve">være </w:t>
      </w:r>
      <w:r w:rsidR="009A314E" w:rsidRPr="009A314E">
        <w:rPr>
          <w:rFonts w:ascii="Georgia" w:hAnsi="Georgia" w:cs="Tahoma"/>
          <w:sz w:val="20"/>
          <w:szCs w:val="20"/>
        </w:rPr>
        <w:t xml:space="preserve">med i komiteens faglige diskusjoner, bl.a. for å være </w:t>
      </w:r>
      <w:r w:rsidR="00E56246" w:rsidRPr="009A314E">
        <w:rPr>
          <w:rFonts w:ascii="Georgia" w:hAnsi="Georgia" w:cs="Tahoma"/>
          <w:sz w:val="20"/>
          <w:szCs w:val="20"/>
        </w:rPr>
        <w:t>beredt på å stille som opponent dersom e</w:t>
      </w:r>
      <w:r w:rsidR="00CC0A1A" w:rsidRPr="009A314E">
        <w:rPr>
          <w:rFonts w:ascii="Georgia" w:hAnsi="Georgia" w:cs="Tahoma"/>
          <w:sz w:val="20"/>
          <w:szCs w:val="20"/>
        </w:rPr>
        <w:t>t</w:t>
      </w:r>
      <w:r w:rsidR="25A804A6" w:rsidRPr="009A314E">
        <w:rPr>
          <w:rFonts w:ascii="Georgia" w:hAnsi="Georgia" w:cs="Tahoma"/>
          <w:sz w:val="20"/>
          <w:szCs w:val="20"/>
        </w:rPr>
        <w:t>t av de andre</w:t>
      </w:r>
      <w:r w:rsidR="00CC0A1A" w:rsidRPr="009A314E">
        <w:rPr>
          <w:rFonts w:ascii="Georgia" w:hAnsi="Georgia" w:cs="Tahoma"/>
          <w:sz w:val="20"/>
          <w:szCs w:val="20"/>
        </w:rPr>
        <w:t xml:space="preserve"> komitémedlem</w:t>
      </w:r>
      <w:r w:rsidR="2FD0C90D" w:rsidRPr="009A314E">
        <w:rPr>
          <w:rFonts w:ascii="Georgia" w:hAnsi="Georgia" w:cs="Tahoma"/>
          <w:sz w:val="20"/>
          <w:szCs w:val="20"/>
        </w:rPr>
        <w:t>mene</w:t>
      </w:r>
      <w:r w:rsidR="00CC0A1A" w:rsidRPr="009A314E">
        <w:rPr>
          <w:rFonts w:ascii="Georgia" w:hAnsi="Georgia" w:cs="Tahoma"/>
          <w:sz w:val="20"/>
          <w:szCs w:val="20"/>
        </w:rPr>
        <w:t xml:space="preserve"> blir</w:t>
      </w:r>
      <w:r w:rsidR="00E56246" w:rsidRPr="009A314E">
        <w:rPr>
          <w:rFonts w:ascii="Georgia" w:hAnsi="Georgia" w:cs="Tahoma"/>
          <w:sz w:val="20"/>
          <w:szCs w:val="20"/>
        </w:rPr>
        <w:t xml:space="preserve"> forhindret fra å </w:t>
      </w:r>
      <w:r w:rsidR="00CC0A1A" w:rsidRPr="009A314E">
        <w:rPr>
          <w:rFonts w:ascii="Georgia" w:hAnsi="Georgia" w:cs="Tahoma"/>
          <w:sz w:val="20"/>
          <w:szCs w:val="20"/>
        </w:rPr>
        <w:t>møte til disputasen</w:t>
      </w:r>
      <w:r w:rsidR="00E56246" w:rsidRPr="009A314E">
        <w:rPr>
          <w:rFonts w:ascii="Georgia" w:hAnsi="Georgia" w:cs="Tahoma"/>
          <w:sz w:val="20"/>
          <w:szCs w:val="20"/>
        </w:rPr>
        <w:t xml:space="preserve">. </w:t>
      </w:r>
    </w:p>
    <w:p w14:paraId="0615BE74" w14:textId="60E06241" w:rsidR="001855B5" w:rsidRPr="001855B5" w:rsidRDefault="008B1893" w:rsidP="008B1893">
      <w:pPr>
        <w:spacing w:line="360" w:lineRule="auto"/>
        <w:rPr>
          <w:rFonts w:ascii="Georgia" w:hAnsi="Georgia" w:cs="Tahoma"/>
          <w:sz w:val="20"/>
          <w:szCs w:val="20"/>
        </w:rPr>
      </w:pPr>
      <w:r w:rsidRPr="009A314E">
        <w:rPr>
          <w:rFonts w:ascii="Georgia" w:hAnsi="Georgia" w:cs="Tahoma"/>
          <w:sz w:val="20"/>
          <w:szCs w:val="20"/>
        </w:rPr>
        <w:t xml:space="preserve">Ved dissens skal </w:t>
      </w:r>
      <w:r w:rsidR="00550B1D" w:rsidRPr="009A314E">
        <w:rPr>
          <w:rFonts w:ascii="Georgia" w:hAnsi="Georgia" w:cs="Tahoma"/>
          <w:sz w:val="20"/>
          <w:szCs w:val="20"/>
        </w:rPr>
        <w:t>komitéleder</w:t>
      </w:r>
      <w:r w:rsidR="003102D6" w:rsidRPr="009A314E">
        <w:rPr>
          <w:rFonts w:ascii="Georgia" w:hAnsi="Georgia" w:cs="Tahoma"/>
          <w:sz w:val="20"/>
          <w:szCs w:val="20"/>
        </w:rPr>
        <w:t xml:space="preserve"> </w:t>
      </w:r>
      <w:r w:rsidRPr="009A314E">
        <w:rPr>
          <w:rFonts w:ascii="Georgia" w:hAnsi="Georgia" w:cs="Tahoma"/>
          <w:sz w:val="20"/>
          <w:szCs w:val="20"/>
        </w:rPr>
        <w:t>identifisere og dokumentere uenighetene</w:t>
      </w:r>
      <w:r w:rsidR="009A314E">
        <w:rPr>
          <w:rFonts w:ascii="Georgia" w:hAnsi="Georgia" w:cs="Tahoma"/>
          <w:sz w:val="20"/>
          <w:szCs w:val="20"/>
        </w:rPr>
        <w:t xml:space="preserve"> </w:t>
      </w:r>
      <w:r w:rsidRPr="009A314E">
        <w:rPr>
          <w:rFonts w:ascii="Georgia" w:hAnsi="Georgia" w:cs="Tahoma"/>
          <w:sz w:val="20"/>
          <w:szCs w:val="20"/>
        </w:rPr>
        <w:t>mellom 1. opponent og 2. opponent</w:t>
      </w:r>
      <w:r w:rsidR="00FC1F2D">
        <w:rPr>
          <w:rFonts w:ascii="Georgia" w:hAnsi="Georgia" w:cs="Tahoma"/>
          <w:sz w:val="20"/>
          <w:szCs w:val="20"/>
        </w:rPr>
        <w:t>.</w:t>
      </w:r>
      <w:r w:rsidR="009A314E">
        <w:rPr>
          <w:rStyle w:val="Fotnotereferanse"/>
          <w:rFonts w:ascii="Georgia" w:hAnsi="Georgia" w:cs="Tahoma"/>
          <w:sz w:val="20"/>
          <w:szCs w:val="20"/>
        </w:rPr>
        <w:footnoteReference w:id="1"/>
      </w:r>
      <w:r w:rsidR="009A314E">
        <w:rPr>
          <w:rFonts w:ascii="Georgia" w:hAnsi="Georgia" w:cs="Tahoma"/>
          <w:sz w:val="20"/>
          <w:szCs w:val="20"/>
        </w:rPr>
        <w:t xml:space="preserve"> </w:t>
      </w:r>
      <w:r w:rsidR="00550B1D" w:rsidRPr="009A314E">
        <w:rPr>
          <w:rFonts w:ascii="Georgia" w:hAnsi="Georgia" w:cs="Tahoma"/>
          <w:sz w:val="20"/>
          <w:szCs w:val="20"/>
        </w:rPr>
        <w:t xml:space="preserve">Komitéleder </w:t>
      </w:r>
      <w:r w:rsidR="00904253" w:rsidRPr="009A314E">
        <w:rPr>
          <w:rFonts w:ascii="Georgia" w:hAnsi="Georgia" w:cs="Tahoma"/>
          <w:sz w:val="20"/>
          <w:szCs w:val="20"/>
        </w:rPr>
        <w:t xml:space="preserve">er ansvarlig for å oversende </w:t>
      </w:r>
      <w:r w:rsidR="001855B5">
        <w:rPr>
          <w:rFonts w:ascii="Georgia" w:hAnsi="Georgia" w:cs="Tahoma"/>
          <w:sz w:val="20"/>
          <w:szCs w:val="20"/>
        </w:rPr>
        <w:t>komité</w:t>
      </w:r>
      <w:r w:rsidR="008E15B6" w:rsidRPr="009A314E">
        <w:rPr>
          <w:rFonts w:ascii="Georgia" w:hAnsi="Georgia" w:cs="Tahoma"/>
          <w:sz w:val="20"/>
          <w:szCs w:val="20"/>
        </w:rPr>
        <w:t xml:space="preserve">rapporten med </w:t>
      </w:r>
      <w:r w:rsidR="003102D6" w:rsidRPr="009A314E">
        <w:rPr>
          <w:rFonts w:ascii="Georgia" w:hAnsi="Georgia" w:cs="Tahoma"/>
          <w:sz w:val="20"/>
          <w:szCs w:val="20"/>
        </w:rPr>
        <w:t>innstilling</w:t>
      </w:r>
      <w:r w:rsidR="00904253" w:rsidRPr="009A314E">
        <w:rPr>
          <w:rFonts w:ascii="Georgia" w:hAnsi="Georgia" w:cs="Tahoma"/>
          <w:sz w:val="20"/>
          <w:szCs w:val="20"/>
        </w:rPr>
        <w:t xml:space="preserve"> til ph.d.-</w:t>
      </w:r>
      <w:r w:rsidR="00904253" w:rsidRPr="1F3BFD58">
        <w:rPr>
          <w:rFonts w:ascii="Georgia" w:hAnsi="Georgia" w:cs="Tahoma"/>
          <w:sz w:val="20"/>
          <w:szCs w:val="20"/>
        </w:rPr>
        <w:t>administrasjonen</w:t>
      </w:r>
      <w:r w:rsidR="00FC1F2D">
        <w:rPr>
          <w:rFonts w:ascii="Georgia" w:hAnsi="Georgia" w:cs="Tahoma"/>
          <w:sz w:val="20"/>
          <w:szCs w:val="20"/>
        </w:rPr>
        <w:t>.</w:t>
      </w:r>
      <w:r w:rsidR="00336304">
        <w:rPr>
          <w:rStyle w:val="Fotnotereferanse"/>
          <w:rFonts w:ascii="Georgia" w:hAnsi="Georgia" w:cs="Tahoma"/>
          <w:sz w:val="20"/>
          <w:szCs w:val="20"/>
        </w:rPr>
        <w:footnoteReference w:id="2"/>
      </w:r>
      <w:r w:rsidR="001855B5">
        <w:rPr>
          <w:rFonts w:ascii="Georgia" w:hAnsi="Georgia" w:cs="Tahoma"/>
          <w:sz w:val="20"/>
          <w:szCs w:val="20"/>
        </w:rPr>
        <w:t xml:space="preserve"> </w:t>
      </w:r>
      <w:r w:rsidR="005745C9" w:rsidRPr="5C79C29B">
        <w:rPr>
          <w:rFonts w:ascii="Georgia" w:hAnsi="Georgia" w:cs="Tahoma"/>
          <w:sz w:val="20"/>
          <w:szCs w:val="20"/>
        </w:rPr>
        <w:t>Rapporten må leveres innen fristen oppgitt i oppnevningsbrevet</w:t>
      </w:r>
      <w:r w:rsidR="001855B5">
        <w:rPr>
          <w:rFonts w:ascii="Georgia" w:hAnsi="Georgia" w:cs="Tahoma"/>
          <w:sz w:val="20"/>
          <w:szCs w:val="20"/>
        </w:rPr>
        <w:t>. Ph.d.-</w:t>
      </w:r>
      <w:r w:rsidR="001855B5">
        <w:rPr>
          <w:rFonts w:ascii="Georgia" w:hAnsi="Georgia" w:cs="Tahoma"/>
          <w:sz w:val="20"/>
          <w:szCs w:val="20"/>
        </w:rPr>
        <w:lastRenderedPageBreak/>
        <w:t>administrasjonen</w:t>
      </w:r>
      <w:r w:rsidR="00904253" w:rsidRPr="1F3BFD58">
        <w:rPr>
          <w:rFonts w:ascii="Georgia" w:hAnsi="Georgia" w:cs="Tahoma"/>
          <w:sz w:val="20"/>
          <w:szCs w:val="20"/>
        </w:rPr>
        <w:t xml:space="preserve"> sender den </w:t>
      </w:r>
      <w:r w:rsidR="001855B5">
        <w:rPr>
          <w:rFonts w:ascii="Georgia" w:hAnsi="Georgia" w:cs="Tahoma"/>
          <w:sz w:val="20"/>
          <w:szCs w:val="20"/>
        </w:rPr>
        <w:t xml:space="preserve">deretter </w:t>
      </w:r>
      <w:r w:rsidR="00904253" w:rsidRPr="1F3BFD58">
        <w:rPr>
          <w:rFonts w:ascii="Georgia" w:hAnsi="Georgia" w:cs="Tahoma"/>
          <w:sz w:val="20"/>
          <w:szCs w:val="20"/>
        </w:rPr>
        <w:t xml:space="preserve">til </w:t>
      </w:r>
      <w:r w:rsidR="5CC8AEE3" w:rsidRPr="1F3BFD58">
        <w:rPr>
          <w:rFonts w:ascii="Georgia" w:hAnsi="Georgia" w:cs="Tahoma"/>
          <w:sz w:val="20"/>
          <w:szCs w:val="20"/>
        </w:rPr>
        <w:t xml:space="preserve">prodekan for forskning og innovasjon </w:t>
      </w:r>
      <w:r w:rsidR="5E57A244">
        <w:rPr>
          <w:rFonts w:ascii="Georgia" w:hAnsi="Georgia" w:cs="Tahoma"/>
          <w:sz w:val="20"/>
          <w:szCs w:val="20"/>
        </w:rPr>
        <w:t xml:space="preserve">for </w:t>
      </w:r>
      <w:r w:rsidR="001855B5" w:rsidRPr="001855B5">
        <w:rPr>
          <w:rFonts w:ascii="Georgia" w:hAnsi="Georgia" w:cs="Tahoma"/>
          <w:sz w:val="20"/>
          <w:szCs w:val="20"/>
        </w:rPr>
        <w:t xml:space="preserve">faglig kvalitetssikring og </w:t>
      </w:r>
      <w:r w:rsidR="00904253" w:rsidRPr="001855B5">
        <w:rPr>
          <w:rFonts w:ascii="Georgia" w:hAnsi="Georgia" w:cs="Tahoma"/>
          <w:sz w:val="20"/>
          <w:szCs w:val="20"/>
        </w:rPr>
        <w:t>godkjenning</w:t>
      </w:r>
      <w:r w:rsidR="00C50C84">
        <w:rPr>
          <w:rFonts w:ascii="Georgia" w:hAnsi="Georgia" w:cs="Tahoma"/>
          <w:sz w:val="20"/>
          <w:szCs w:val="20"/>
        </w:rPr>
        <w:t xml:space="preserve">, før den sendes til kandidaten. </w:t>
      </w:r>
      <w:r w:rsidR="00C50C84" w:rsidRPr="001855B5" w:rsidDel="00C50C84">
        <w:rPr>
          <w:rFonts w:ascii="Georgia" w:hAnsi="Georgia" w:cs="Tahoma"/>
          <w:sz w:val="20"/>
          <w:szCs w:val="20"/>
        </w:rPr>
        <w:t xml:space="preserve"> </w:t>
      </w:r>
    </w:p>
    <w:p w14:paraId="4DFBB882" w14:textId="5E5B1969" w:rsidR="005745C9" w:rsidRDefault="00673D6F" w:rsidP="0060209E">
      <w:pPr>
        <w:spacing w:after="0" w:line="360" w:lineRule="auto"/>
        <w:rPr>
          <w:rFonts w:ascii="Georgia" w:hAnsi="Georgia" w:cs="Tahoma"/>
          <w:b/>
          <w:bCs/>
          <w:sz w:val="20"/>
          <w:szCs w:val="20"/>
        </w:rPr>
      </w:pPr>
      <w:r w:rsidRPr="5C79C29B">
        <w:rPr>
          <w:rFonts w:ascii="Georgia" w:hAnsi="Georgia" w:cs="Tahoma"/>
          <w:sz w:val="20"/>
          <w:szCs w:val="20"/>
        </w:rPr>
        <w:t xml:space="preserve">I tillegg til </w:t>
      </w:r>
      <w:r w:rsidR="00F77133" w:rsidRPr="5C79C29B">
        <w:rPr>
          <w:rFonts w:ascii="Georgia" w:hAnsi="Georgia" w:cs="Tahoma"/>
          <w:sz w:val="20"/>
          <w:szCs w:val="20"/>
        </w:rPr>
        <w:t>(</w:t>
      </w:r>
      <w:r w:rsidR="008E15B6" w:rsidRPr="5C79C29B">
        <w:rPr>
          <w:rFonts w:ascii="Georgia" w:hAnsi="Georgia" w:cs="Tahoma"/>
          <w:sz w:val="20"/>
          <w:szCs w:val="20"/>
        </w:rPr>
        <w:t>eller sammen med</w:t>
      </w:r>
      <w:r w:rsidR="00F77133" w:rsidRPr="5C79C29B">
        <w:rPr>
          <w:rFonts w:ascii="Georgia" w:hAnsi="Georgia" w:cs="Tahoma"/>
          <w:sz w:val="20"/>
          <w:szCs w:val="20"/>
        </w:rPr>
        <w:t>)</w:t>
      </w:r>
      <w:r w:rsidR="008E15B6" w:rsidRPr="5C79C29B">
        <w:rPr>
          <w:rFonts w:ascii="Georgia" w:hAnsi="Georgia" w:cs="Tahoma"/>
          <w:sz w:val="20"/>
          <w:szCs w:val="20"/>
        </w:rPr>
        <w:t xml:space="preserve"> </w:t>
      </w:r>
      <w:r w:rsidRPr="5C79C29B">
        <w:rPr>
          <w:rFonts w:ascii="Georgia" w:hAnsi="Georgia" w:cs="Tahoma"/>
          <w:sz w:val="20"/>
          <w:szCs w:val="20"/>
        </w:rPr>
        <w:t>rapporten skal det også sendes inn forslag til tema for prøveforelesning til ph.d.-administrasjonen</w:t>
      </w:r>
      <w:r w:rsidR="008E15B6" w:rsidRPr="5C79C29B">
        <w:rPr>
          <w:rFonts w:ascii="Georgia" w:hAnsi="Georgia" w:cs="Tahoma"/>
          <w:sz w:val="20"/>
          <w:szCs w:val="20"/>
        </w:rPr>
        <w:t>, hvis komitéen anbefaler offentlig forsvar av avhandlingen.</w:t>
      </w:r>
      <w:r w:rsidRPr="5C79C29B">
        <w:rPr>
          <w:rFonts w:ascii="Georgia" w:hAnsi="Georgia" w:cs="Tahoma"/>
          <w:sz w:val="20"/>
          <w:szCs w:val="20"/>
        </w:rPr>
        <w:t xml:space="preserve"> Dette må skje </w:t>
      </w:r>
      <w:r w:rsidR="00A44698" w:rsidRPr="5C79C29B">
        <w:rPr>
          <w:rFonts w:ascii="Georgia" w:hAnsi="Georgia" w:cs="Tahoma"/>
          <w:sz w:val="20"/>
          <w:szCs w:val="20"/>
        </w:rPr>
        <w:t xml:space="preserve">senest </w:t>
      </w:r>
      <w:r w:rsidR="008E15B6" w:rsidRPr="5C79C29B">
        <w:rPr>
          <w:rFonts w:ascii="Georgia" w:hAnsi="Georgia" w:cs="Tahoma"/>
          <w:sz w:val="20"/>
          <w:szCs w:val="20"/>
        </w:rPr>
        <w:t>3</w:t>
      </w:r>
      <w:r w:rsidR="00A44698" w:rsidRPr="5C79C29B">
        <w:rPr>
          <w:rFonts w:ascii="Georgia" w:hAnsi="Georgia" w:cs="Tahoma"/>
          <w:sz w:val="20"/>
          <w:szCs w:val="20"/>
        </w:rPr>
        <w:t xml:space="preserve"> uker før </w:t>
      </w:r>
      <w:r w:rsidR="00FD5305" w:rsidRPr="5C79C29B">
        <w:rPr>
          <w:rFonts w:ascii="Georgia" w:hAnsi="Georgia" w:cs="Tahoma"/>
          <w:sz w:val="20"/>
          <w:szCs w:val="20"/>
        </w:rPr>
        <w:t xml:space="preserve">avtalt </w:t>
      </w:r>
      <w:r w:rsidR="00A44698" w:rsidRPr="5C79C29B">
        <w:rPr>
          <w:rFonts w:ascii="Georgia" w:hAnsi="Georgia" w:cs="Tahoma"/>
          <w:sz w:val="20"/>
          <w:szCs w:val="20"/>
        </w:rPr>
        <w:t>disputasdato</w:t>
      </w:r>
      <w:r w:rsidR="00280EB4">
        <w:rPr>
          <w:rFonts w:ascii="Georgia" w:hAnsi="Georgia" w:cs="Tahoma"/>
          <w:sz w:val="20"/>
          <w:szCs w:val="20"/>
        </w:rPr>
        <w:t xml:space="preserve">. Tema skal </w:t>
      </w:r>
      <w:r w:rsidR="00FD5305" w:rsidRPr="5C79C29B">
        <w:rPr>
          <w:rFonts w:ascii="Georgia" w:hAnsi="Georgia" w:cs="Tahoma"/>
          <w:sz w:val="20"/>
          <w:szCs w:val="20"/>
        </w:rPr>
        <w:t>godkjennes av faglig ledelse.</w:t>
      </w:r>
    </w:p>
    <w:p w14:paraId="083F87F6" w14:textId="77777777" w:rsidR="00CD31B9" w:rsidRDefault="00CD31B9" w:rsidP="0060209E">
      <w:pPr>
        <w:spacing w:after="0" w:line="360" w:lineRule="auto"/>
        <w:rPr>
          <w:rFonts w:ascii="Georgia" w:hAnsi="Georgia" w:cs="Tahoma"/>
          <w:b/>
          <w:bCs/>
          <w:sz w:val="20"/>
          <w:szCs w:val="20"/>
        </w:rPr>
      </w:pPr>
    </w:p>
    <w:p w14:paraId="1C09B4A2" w14:textId="12E3F35B" w:rsidR="0060209E" w:rsidRDefault="0060209E" w:rsidP="0060209E">
      <w:pPr>
        <w:spacing w:after="0" w:line="360" w:lineRule="auto"/>
        <w:rPr>
          <w:rFonts w:ascii="Georgia" w:hAnsi="Georgia" w:cs="Tahoma"/>
          <w:b/>
          <w:bCs/>
          <w:sz w:val="20"/>
          <w:szCs w:val="20"/>
        </w:rPr>
      </w:pPr>
      <w:r w:rsidRPr="0060209E">
        <w:rPr>
          <w:rFonts w:ascii="Georgia" w:hAnsi="Georgia" w:cs="Tahoma"/>
          <w:b/>
          <w:bCs/>
          <w:sz w:val="20"/>
          <w:szCs w:val="20"/>
        </w:rPr>
        <w:t xml:space="preserve">Komitévurdering og forventede utfall: </w:t>
      </w:r>
    </w:p>
    <w:p w14:paraId="65363306" w14:textId="67EAA8A9" w:rsidR="00C32117" w:rsidRDefault="008E15B6" w:rsidP="00512B52">
      <w:pPr>
        <w:spacing w:after="0" w:line="360" w:lineRule="auto"/>
        <w:rPr>
          <w:rFonts w:ascii="Georgia" w:hAnsi="Georgia" w:cs="Tahoma"/>
          <w:sz w:val="20"/>
          <w:szCs w:val="20"/>
        </w:rPr>
      </w:pPr>
      <w:r>
        <w:rPr>
          <w:rFonts w:ascii="Georgia" w:hAnsi="Georgia" w:cs="Tahoma"/>
          <w:sz w:val="20"/>
          <w:szCs w:val="20"/>
        </w:rPr>
        <w:t>Bedømmelseskomitéens rapport skal foreligge senest</w:t>
      </w:r>
      <w:r w:rsidR="0060209E" w:rsidRPr="1F3BFD58">
        <w:rPr>
          <w:rFonts w:ascii="Georgia" w:hAnsi="Georgia" w:cs="Tahoma"/>
          <w:sz w:val="20"/>
          <w:szCs w:val="20"/>
        </w:rPr>
        <w:t xml:space="preserve"> tre måneder etter mottak av avhandlingen, og minst </w:t>
      </w:r>
      <w:r w:rsidR="005745C9">
        <w:rPr>
          <w:rFonts w:ascii="Georgia" w:hAnsi="Georgia" w:cs="Tahoma"/>
          <w:sz w:val="20"/>
          <w:szCs w:val="20"/>
        </w:rPr>
        <w:t>4 uker</w:t>
      </w:r>
      <w:r w:rsidR="0060209E" w:rsidRPr="1F3BFD58">
        <w:rPr>
          <w:rFonts w:ascii="Georgia" w:hAnsi="Georgia" w:cs="Tahoma"/>
          <w:sz w:val="20"/>
          <w:szCs w:val="20"/>
        </w:rPr>
        <w:t xml:space="preserve"> før den planlagte disputasdatoen. Komit</w:t>
      </w:r>
      <w:r>
        <w:rPr>
          <w:rFonts w:ascii="Georgia" w:hAnsi="Georgia" w:cs="Tahoma"/>
          <w:sz w:val="20"/>
          <w:szCs w:val="20"/>
        </w:rPr>
        <w:t>é</w:t>
      </w:r>
      <w:r w:rsidR="0060209E" w:rsidRPr="1F3BFD58">
        <w:rPr>
          <w:rFonts w:ascii="Georgia" w:hAnsi="Georgia" w:cs="Tahoma"/>
          <w:sz w:val="20"/>
          <w:szCs w:val="20"/>
        </w:rPr>
        <w:t xml:space="preserve">ens anbefalinger kan inkludere </w:t>
      </w:r>
      <w:r w:rsidR="0FD8910F" w:rsidRPr="1F3BFD58">
        <w:rPr>
          <w:rFonts w:ascii="Georgia" w:hAnsi="Georgia" w:cs="Tahoma"/>
          <w:sz w:val="20"/>
          <w:szCs w:val="20"/>
        </w:rPr>
        <w:t xml:space="preserve">ett av </w:t>
      </w:r>
      <w:r w:rsidR="0060209E" w:rsidRPr="1F3BFD58">
        <w:rPr>
          <w:rFonts w:ascii="Georgia" w:hAnsi="Georgia" w:cs="Tahoma"/>
          <w:sz w:val="20"/>
          <w:szCs w:val="20"/>
        </w:rPr>
        <w:t xml:space="preserve">følgende </w:t>
      </w:r>
      <w:r w:rsidR="5A8F9D58" w:rsidRPr="1F3BFD58">
        <w:rPr>
          <w:rFonts w:ascii="Georgia" w:hAnsi="Georgia" w:cs="Tahoma"/>
          <w:sz w:val="20"/>
          <w:szCs w:val="20"/>
        </w:rPr>
        <w:t xml:space="preserve">tre mulige </w:t>
      </w:r>
      <w:r w:rsidR="0060209E" w:rsidRPr="1F3BFD58">
        <w:rPr>
          <w:rFonts w:ascii="Georgia" w:hAnsi="Georgia" w:cs="Tahoma"/>
          <w:sz w:val="20"/>
          <w:szCs w:val="20"/>
        </w:rPr>
        <w:t>utfall:</w:t>
      </w:r>
    </w:p>
    <w:p w14:paraId="35BAA8AC" w14:textId="77777777" w:rsidR="001855B5" w:rsidRDefault="001855B5" w:rsidP="00512B52">
      <w:pPr>
        <w:spacing w:after="0" w:line="360" w:lineRule="auto"/>
        <w:rPr>
          <w:rFonts w:ascii="Georgia" w:hAnsi="Georgia" w:cs="Tahoma"/>
          <w:sz w:val="20"/>
          <w:szCs w:val="20"/>
        </w:rPr>
      </w:pPr>
    </w:p>
    <w:p w14:paraId="7EF55540" w14:textId="36B5A516" w:rsidR="0060209E" w:rsidRPr="0060209E" w:rsidRDefault="001855B5" w:rsidP="0060209E">
      <w:pPr>
        <w:spacing w:line="360" w:lineRule="auto"/>
        <w:rPr>
          <w:rFonts w:ascii="Georgia" w:hAnsi="Georgia" w:cs="Tahoma"/>
          <w:sz w:val="20"/>
          <w:szCs w:val="20"/>
        </w:rPr>
      </w:pPr>
      <w:r>
        <w:rPr>
          <w:rFonts w:ascii="Georgia" w:hAnsi="Georgia" w:cs="Tahoma"/>
          <w:b/>
          <w:bCs/>
          <w:i/>
          <w:iCs/>
          <w:sz w:val="20"/>
          <w:szCs w:val="20"/>
        </w:rPr>
        <w:t>Verdig til</w:t>
      </w:r>
      <w:r w:rsidR="0060209E" w:rsidRPr="0060209E">
        <w:rPr>
          <w:rFonts w:ascii="Georgia" w:hAnsi="Georgia" w:cs="Tahoma"/>
          <w:b/>
          <w:bCs/>
          <w:i/>
          <w:iCs/>
          <w:sz w:val="20"/>
          <w:szCs w:val="20"/>
        </w:rPr>
        <w:t xml:space="preserve"> forsvar</w:t>
      </w:r>
      <w:r w:rsidR="0060209E" w:rsidRPr="0060209E">
        <w:rPr>
          <w:rFonts w:ascii="Georgia" w:hAnsi="Georgia" w:cs="Tahoma"/>
          <w:sz w:val="20"/>
          <w:szCs w:val="20"/>
        </w:rPr>
        <w:t>: Avhandlingen anses som verdig til å forsvares for ph.d.-graden.</w:t>
      </w:r>
    </w:p>
    <w:p w14:paraId="0E5EDACE" w14:textId="77777777" w:rsidR="008961AC" w:rsidRDefault="0060209E" w:rsidP="0060209E">
      <w:pPr>
        <w:spacing w:line="360" w:lineRule="auto"/>
        <w:rPr>
          <w:rFonts w:ascii="Georgia" w:hAnsi="Georgia" w:cs="Tahoma"/>
          <w:sz w:val="20"/>
          <w:szCs w:val="20"/>
        </w:rPr>
      </w:pPr>
      <w:r w:rsidRPr="1F3BFD58">
        <w:rPr>
          <w:rFonts w:ascii="Georgia" w:hAnsi="Georgia" w:cs="Tahoma"/>
          <w:b/>
          <w:bCs/>
          <w:i/>
          <w:iCs/>
          <w:sz w:val="20"/>
          <w:szCs w:val="20"/>
        </w:rPr>
        <w:t xml:space="preserve">Mindre </w:t>
      </w:r>
      <w:r w:rsidR="001855B5">
        <w:rPr>
          <w:rFonts w:ascii="Georgia" w:hAnsi="Georgia" w:cs="Tahoma"/>
          <w:b/>
          <w:bCs/>
          <w:i/>
          <w:iCs/>
          <w:sz w:val="20"/>
          <w:szCs w:val="20"/>
        </w:rPr>
        <w:t>omarbeiding</w:t>
      </w:r>
      <w:r w:rsidRPr="1F3BFD58">
        <w:rPr>
          <w:rFonts w:ascii="Georgia" w:hAnsi="Georgia" w:cs="Tahoma"/>
          <w:b/>
          <w:bCs/>
          <w:i/>
          <w:iCs/>
          <w:sz w:val="20"/>
          <w:szCs w:val="20"/>
        </w:rPr>
        <w:t xml:space="preserve"> kreves</w:t>
      </w:r>
      <w:r w:rsidRPr="1F3BFD58">
        <w:rPr>
          <w:rFonts w:ascii="Georgia" w:hAnsi="Georgia" w:cs="Tahoma"/>
          <w:i/>
          <w:iCs/>
          <w:sz w:val="20"/>
          <w:szCs w:val="20"/>
        </w:rPr>
        <w:t>:</w:t>
      </w:r>
      <w:r w:rsidRPr="1F3BFD58">
        <w:rPr>
          <w:rFonts w:ascii="Georgia" w:hAnsi="Georgia" w:cs="Tahoma"/>
          <w:sz w:val="20"/>
          <w:szCs w:val="20"/>
        </w:rPr>
        <w:t xml:space="preserve"> </w:t>
      </w:r>
      <w:r w:rsidR="3E34BAB8" w:rsidRPr="1F3BFD58">
        <w:rPr>
          <w:rFonts w:ascii="Georgia" w:hAnsi="Georgia" w:cs="Tahoma"/>
          <w:sz w:val="20"/>
          <w:szCs w:val="20"/>
        </w:rPr>
        <w:t xml:space="preserve">Det anbefales at </w:t>
      </w:r>
      <w:r w:rsidR="6CE65B45" w:rsidRPr="1F3BFD58">
        <w:rPr>
          <w:rFonts w:ascii="Georgia" w:hAnsi="Georgia" w:cs="Tahoma"/>
          <w:sz w:val="20"/>
          <w:szCs w:val="20"/>
        </w:rPr>
        <w:t>f</w:t>
      </w:r>
      <w:r w:rsidRPr="1F3BFD58">
        <w:rPr>
          <w:rFonts w:ascii="Georgia" w:hAnsi="Georgia" w:cs="Tahoma"/>
          <w:sz w:val="20"/>
          <w:szCs w:val="20"/>
        </w:rPr>
        <w:t>akultetet tillater en mindre omarbeiding av avhandlingen, i samsvar med ph.d.-forskriften § 7-6. Komit</w:t>
      </w:r>
      <w:r w:rsidR="008E15B6">
        <w:rPr>
          <w:rFonts w:ascii="Georgia" w:hAnsi="Georgia" w:cs="Tahoma"/>
          <w:sz w:val="20"/>
          <w:szCs w:val="20"/>
        </w:rPr>
        <w:t>é</w:t>
      </w:r>
      <w:r w:rsidRPr="1F3BFD58">
        <w:rPr>
          <w:rFonts w:ascii="Georgia" w:hAnsi="Georgia" w:cs="Tahoma"/>
          <w:sz w:val="20"/>
          <w:szCs w:val="20"/>
        </w:rPr>
        <w:t xml:space="preserve">en </w:t>
      </w:r>
      <w:r w:rsidR="7E00B915" w:rsidRPr="1F3BFD58">
        <w:rPr>
          <w:rFonts w:ascii="Georgia" w:hAnsi="Georgia" w:cs="Tahoma"/>
          <w:sz w:val="20"/>
          <w:szCs w:val="20"/>
        </w:rPr>
        <w:t>skal i så fall</w:t>
      </w:r>
      <w:r w:rsidRPr="1F3BFD58">
        <w:rPr>
          <w:rFonts w:ascii="Georgia" w:hAnsi="Georgia" w:cs="Tahoma"/>
          <w:sz w:val="20"/>
          <w:szCs w:val="20"/>
        </w:rPr>
        <w:t xml:space="preserve"> gi en detaljert </w:t>
      </w:r>
      <w:r w:rsidR="425A32C9" w:rsidRPr="1F3BFD58">
        <w:rPr>
          <w:rFonts w:ascii="Georgia" w:hAnsi="Georgia" w:cs="Tahoma"/>
          <w:sz w:val="20"/>
          <w:szCs w:val="20"/>
        </w:rPr>
        <w:t>oversikt i skriftlig form</w:t>
      </w:r>
      <w:r w:rsidRPr="1F3BFD58">
        <w:rPr>
          <w:rFonts w:ascii="Georgia" w:hAnsi="Georgia" w:cs="Tahoma"/>
          <w:sz w:val="20"/>
          <w:szCs w:val="20"/>
        </w:rPr>
        <w:t xml:space="preserve"> over </w:t>
      </w:r>
      <w:r w:rsidR="2E25C35E" w:rsidRPr="1F3BFD58">
        <w:rPr>
          <w:rFonts w:ascii="Georgia" w:hAnsi="Georgia" w:cs="Tahoma"/>
          <w:sz w:val="20"/>
          <w:szCs w:val="20"/>
        </w:rPr>
        <w:t>hva kandidaten må omarbeide</w:t>
      </w:r>
      <w:r w:rsidRPr="1F3BFD58">
        <w:rPr>
          <w:rFonts w:ascii="Georgia" w:hAnsi="Georgia" w:cs="Tahoma"/>
          <w:sz w:val="20"/>
          <w:szCs w:val="20"/>
        </w:rPr>
        <w:t xml:space="preserve">. Dersom fakultetet tillater mindre </w:t>
      </w:r>
      <w:r w:rsidR="4238BA7B" w:rsidRPr="1F3BFD58">
        <w:rPr>
          <w:rFonts w:ascii="Georgia" w:hAnsi="Georgia" w:cs="Tahoma"/>
          <w:sz w:val="20"/>
          <w:szCs w:val="20"/>
        </w:rPr>
        <w:t>omarbeiding</w:t>
      </w:r>
      <w:r w:rsidRPr="1F3BFD58">
        <w:rPr>
          <w:rFonts w:ascii="Georgia" w:hAnsi="Georgia" w:cs="Tahoma"/>
          <w:sz w:val="20"/>
          <w:szCs w:val="20"/>
        </w:rPr>
        <w:t>, vil det bli satt en ny innleveringsfrist, vanligvis ikke lenger enn tre måneder.</w:t>
      </w:r>
      <w:r w:rsidR="008961AC">
        <w:rPr>
          <w:rFonts w:ascii="Georgia" w:hAnsi="Georgia" w:cs="Tahoma"/>
          <w:sz w:val="20"/>
          <w:szCs w:val="20"/>
        </w:rPr>
        <w:t xml:space="preserve"> </w:t>
      </w:r>
    </w:p>
    <w:p w14:paraId="24D47083" w14:textId="00711C7F" w:rsidR="0060209E" w:rsidRPr="0060209E" w:rsidRDefault="008961AC" w:rsidP="0060209E">
      <w:pPr>
        <w:spacing w:line="360" w:lineRule="auto"/>
        <w:rPr>
          <w:rFonts w:ascii="Georgia" w:hAnsi="Georgia" w:cs="Tahoma"/>
          <w:sz w:val="20"/>
          <w:szCs w:val="20"/>
        </w:rPr>
      </w:pPr>
      <w:r w:rsidRPr="008961AC">
        <w:rPr>
          <w:rFonts w:ascii="Georgia" w:hAnsi="Georgia" w:cs="Tahoma"/>
          <w:sz w:val="20"/>
          <w:szCs w:val="20"/>
        </w:rPr>
        <w:t>Komiteen skal ikke gi anbefaling om mindre omarbeiding hvis det kun dreier seg om mindre uklarheter i avhandlingen som lar seg avklare innenfor disputasens ramme.</w:t>
      </w:r>
    </w:p>
    <w:p w14:paraId="04ED199A" w14:textId="26BCA115" w:rsidR="0060209E" w:rsidRPr="0060209E" w:rsidRDefault="001855B5" w:rsidP="1F3BFD58">
      <w:pPr>
        <w:spacing w:line="360" w:lineRule="auto"/>
        <w:rPr>
          <w:rFonts w:ascii="Georgia" w:hAnsi="Georgia" w:cs="Tahoma"/>
          <w:sz w:val="20"/>
          <w:szCs w:val="20"/>
        </w:rPr>
      </w:pPr>
      <w:r>
        <w:rPr>
          <w:rFonts w:ascii="Georgia" w:hAnsi="Georgia" w:cs="Tahoma"/>
          <w:b/>
          <w:bCs/>
          <w:i/>
          <w:iCs/>
          <w:sz w:val="20"/>
          <w:szCs w:val="20"/>
        </w:rPr>
        <w:t>Ikke verdig til forsvar</w:t>
      </w:r>
      <w:r w:rsidR="0060209E" w:rsidRPr="1F3BFD58">
        <w:rPr>
          <w:rFonts w:ascii="Georgia" w:hAnsi="Georgia" w:cs="Tahoma"/>
          <w:sz w:val="20"/>
          <w:szCs w:val="20"/>
        </w:rPr>
        <w:t>:</w:t>
      </w:r>
      <w:r w:rsidR="0060209E" w:rsidRPr="1F3BFD58">
        <w:rPr>
          <w:rFonts w:ascii="Georgia" w:hAnsi="Georgia" w:cs="Tahoma"/>
          <w:b/>
          <w:bCs/>
          <w:sz w:val="20"/>
          <w:szCs w:val="20"/>
        </w:rPr>
        <w:t xml:space="preserve"> </w:t>
      </w:r>
      <w:r w:rsidR="0060209E" w:rsidRPr="1F3BFD58">
        <w:rPr>
          <w:rFonts w:ascii="Georgia" w:hAnsi="Georgia" w:cs="Tahoma"/>
          <w:sz w:val="20"/>
          <w:szCs w:val="20"/>
        </w:rPr>
        <w:t>Avhandlingen anses ikke som verdig til å forsvares for ph.d.-graden</w:t>
      </w:r>
      <w:r w:rsidR="38D61219" w:rsidRPr="1F3BFD58">
        <w:rPr>
          <w:rFonts w:ascii="Georgia" w:hAnsi="Georgia" w:cs="Tahoma"/>
          <w:sz w:val="20"/>
          <w:szCs w:val="20"/>
        </w:rPr>
        <w:t xml:space="preserve">. </w:t>
      </w:r>
      <w:r w:rsidR="60CA4F62" w:rsidRPr="009107FC">
        <w:rPr>
          <w:rFonts w:ascii="Georgia" w:eastAsia="Georgia" w:hAnsi="Georgia" w:cs="Georgia"/>
          <w:color w:val="333333"/>
          <w:sz w:val="20"/>
          <w:szCs w:val="20"/>
        </w:rPr>
        <w:t>En avhandling som ikke er funnet verdig til forsvar, kan bedømmes i omarbeidet utgave først seks måneder etter at fakultetet har fattet sitt vedtak. Ny bedømmelse kan bare finne sted én gang</w:t>
      </w:r>
      <w:r w:rsidR="0060209E" w:rsidRPr="009107FC">
        <w:rPr>
          <w:rFonts w:ascii="Georgia" w:eastAsia="Georgia" w:hAnsi="Georgia" w:cs="Georgia"/>
          <w:sz w:val="20"/>
          <w:szCs w:val="20"/>
        </w:rPr>
        <w:t xml:space="preserve"> (ph.d.-forskriften § 7-10).</w:t>
      </w:r>
    </w:p>
    <w:p w14:paraId="238DFC1D" w14:textId="266E183F" w:rsidR="00E56246" w:rsidRPr="00265329" w:rsidRDefault="00CC0A1A" w:rsidP="009107FC">
      <w:pPr>
        <w:spacing w:line="360" w:lineRule="auto"/>
        <w:rPr>
          <w:rFonts w:ascii="Georgia" w:hAnsi="Georgia" w:cs="Tahoma"/>
          <w:b/>
          <w:bCs/>
          <w:sz w:val="20"/>
          <w:szCs w:val="20"/>
        </w:rPr>
      </w:pPr>
      <w:r w:rsidRPr="5C79C29B">
        <w:rPr>
          <w:rFonts w:ascii="Georgia" w:hAnsi="Georgia" w:cs="Tahoma"/>
          <w:b/>
          <w:bCs/>
          <w:sz w:val="20"/>
          <w:szCs w:val="20"/>
        </w:rPr>
        <w:t>Komit</w:t>
      </w:r>
      <w:r w:rsidR="005D0D75">
        <w:rPr>
          <w:rFonts w:ascii="Georgia" w:hAnsi="Georgia" w:cs="Tahoma"/>
          <w:b/>
          <w:bCs/>
          <w:sz w:val="20"/>
          <w:szCs w:val="20"/>
        </w:rPr>
        <w:t>e</w:t>
      </w:r>
      <w:r w:rsidRPr="5C79C29B">
        <w:rPr>
          <w:rFonts w:ascii="Georgia" w:hAnsi="Georgia" w:cs="Tahoma"/>
          <w:b/>
          <w:bCs/>
          <w:sz w:val="20"/>
          <w:szCs w:val="20"/>
        </w:rPr>
        <w:t xml:space="preserve">ens </w:t>
      </w:r>
      <w:r w:rsidR="005D0D75">
        <w:rPr>
          <w:rFonts w:ascii="Georgia" w:hAnsi="Georgia" w:cs="Tahoma"/>
          <w:b/>
          <w:bCs/>
          <w:sz w:val="20"/>
          <w:szCs w:val="20"/>
        </w:rPr>
        <w:t>rapport</w:t>
      </w:r>
      <w:r w:rsidR="008B1893" w:rsidRPr="5C79C29B">
        <w:rPr>
          <w:rFonts w:ascii="Georgia" w:hAnsi="Georgia" w:cs="Tahoma"/>
          <w:b/>
          <w:bCs/>
          <w:sz w:val="20"/>
          <w:szCs w:val="20"/>
        </w:rPr>
        <w:t>:</w:t>
      </w:r>
      <w:r>
        <w:br/>
      </w:r>
      <w:r w:rsidR="00E56246" w:rsidRPr="5C79C29B">
        <w:rPr>
          <w:rFonts w:ascii="Georgia" w:hAnsi="Georgia" w:cs="Tahoma"/>
          <w:sz w:val="20"/>
          <w:szCs w:val="20"/>
        </w:rPr>
        <w:t xml:space="preserve">Den samlede vurderingen </w:t>
      </w:r>
      <w:r w:rsidRPr="5C79C29B">
        <w:rPr>
          <w:rFonts w:ascii="Georgia" w:hAnsi="Georgia" w:cs="Tahoma"/>
          <w:sz w:val="20"/>
          <w:szCs w:val="20"/>
        </w:rPr>
        <w:t xml:space="preserve">signeres av alle komitéens medlemmer. </w:t>
      </w:r>
      <w:r w:rsidR="001A7E50" w:rsidRPr="5C79C29B">
        <w:rPr>
          <w:rFonts w:ascii="Georgia" w:hAnsi="Georgia" w:cs="Tahoma"/>
          <w:sz w:val="20"/>
          <w:szCs w:val="20"/>
        </w:rPr>
        <w:t>Komitéleder</w:t>
      </w:r>
      <w:r w:rsidR="003102D6" w:rsidRPr="5C79C29B">
        <w:rPr>
          <w:rFonts w:ascii="Georgia" w:hAnsi="Georgia" w:cs="Tahoma"/>
          <w:sz w:val="20"/>
          <w:szCs w:val="20"/>
        </w:rPr>
        <w:t xml:space="preserve"> </w:t>
      </w:r>
      <w:r w:rsidRPr="5C79C29B">
        <w:rPr>
          <w:rFonts w:ascii="Georgia" w:hAnsi="Georgia" w:cs="Tahoma"/>
          <w:sz w:val="20"/>
          <w:szCs w:val="20"/>
        </w:rPr>
        <w:t>skal</w:t>
      </w:r>
      <w:r w:rsidR="00E56246" w:rsidRPr="5C79C29B">
        <w:rPr>
          <w:rFonts w:ascii="Georgia" w:hAnsi="Georgia" w:cs="Tahoma"/>
          <w:sz w:val="20"/>
          <w:szCs w:val="20"/>
        </w:rPr>
        <w:t xml:space="preserve"> faglig </w:t>
      </w:r>
      <w:r w:rsidRPr="5C79C29B">
        <w:rPr>
          <w:rFonts w:ascii="Georgia" w:hAnsi="Georgia" w:cs="Tahoma"/>
          <w:sz w:val="20"/>
          <w:szCs w:val="20"/>
        </w:rPr>
        <w:t xml:space="preserve">og språklig </w:t>
      </w:r>
      <w:r w:rsidR="00E56246" w:rsidRPr="5C79C29B">
        <w:rPr>
          <w:rFonts w:ascii="Georgia" w:hAnsi="Georgia" w:cs="Tahoma"/>
          <w:sz w:val="20"/>
          <w:szCs w:val="20"/>
        </w:rPr>
        <w:t>kvalitetssikre vurderingen fra komiteen</w:t>
      </w:r>
      <w:r w:rsidRPr="5C79C29B">
        <w:rPr>
          <w:rFonts w:ascii="Georgia" w:hAnsi="Georgia" w:cs="Tahoma"/>
          <w:sz w:val="20"/>
          <w:szCs w:val="20"/>
        </w:rPr>
        <w:t xml:space="preserve"> før den sendes til fakultet</w:t>
      </w:r>
      <w:r w:rsidR="00280EB4">
        <w:rPr>
          <w:rFonts w:ascii="Georgia" w:hAnsi="Georgia" w:cs="Tahoma"/>
          <w:sz w:val="20"/>
          <w:szCs w:val="20"/>
        </w:rPr>
        <w:t>et</w:t>
      </w:r>
      <w:r w:rsidRPr="5C79C29B">
        <w:rPr>
          <w:rFonts w:ascii="Georgia" w:hAnsi="Georgia" w:cs="Tahoma"/>
          <w:sz w:val="20"/>
          <w:szCs w:val="20"/>
        </w:rPr>
        <w:t xml:space="preserve"> </w:t>
      </w:r>
      <w:r w:rsidR="19D274B3" w:rsidRPr="5C79C29B">
        <w:rPr>
          <w:rFonts w:ascii="Georgia" w:hAnsi="Georgia" w:cs="Tahoma"/>
          <w:sz w:val="20"/>
          <w:szCs w:val="20"/>
        </w:rPr>
        <w:t>v/ph.d.-</w:t>
      </w:r>
      <w:r w:rsidRPr="5C79C29B">
        <w:rPr>
          <w:rFonts w:ascii="Georgia" w:hAnsi="Georgia" w:cs="Tahoma"/>
          <w:sz w:val="20"/>
          <w:szCs w:val="20"/>
        </w:rPr>
        <w:t>administrasjon</w:t>
      </w:r>
      <w:r w:rsidR="6EBE2143" w:rsidRPr="5C79C29B">
        <w:rPr>
          <w:rFonts w:ascii="Georgia" w:hAnsi="Georgia" w:cs="Tahoma"/>
          <w:sz w:val="20"/>
          <w:szCs w:val="20"/>
        </w:rPr>
        <w:t>en</w:t>
      </w:r>
      <w:r w:rsidRPr="5C79C29B">
        <w:rPr>
          <w:rFonts w:ascii="Georgia" w:hAnsi="Georgia" w:cs="Tahoma"/>
          <w:sz w:val="20"/>
          <w:szCs w:val="20"/>
        </w:rPr>
        <w:t>.</w:t>
      </w:r>
      <w:r w:rsidR="00280EB4">
        <w:rPr>
          <w:rFonts w:ascii="Georgia" w:hAnsi="Georgia" w:cs="Tahoma"/>
          <w:sz w:val="20"/>
          <w:szCs w:val="20"/>
        </w:rPr>
        <w:t xml:space="preserve"> Ph.d.-administrasjonen har utarbeidet en mal for rapporten som det anbefales at tas i bruk.</w:t>
      </w:r>
      <w:r w:rsidRPr="5C79C29B">
        <w:rPr>
          <w:rFonts w:ascii="Georgia" w:hAnsi="Georgia" w:cs="Tahoma"/>
          <w:sz w:val="20"/>
          <w:szCs w:val="20"/>
        </w:rPr>
        <w:t xml:space="preserve"> </w:t>
      </w:r>
      <w:r w:rsidR="008B1893" w:rsidRPr="5C79C29B">
        <w:rPr>
          <w:rFonts w:ascii="Georgia" w:hAnsi="Georgia" w:cs="Tahoma"/>
          <w:sz w:val="20"/>
          <w:szCs w:val="20"/>
        </w:rPr>
        <w:t xml:space="preserve">Rapporten skal gi en detaljert analyse og vurdering av avhandlingen, spesielt avhandlingens originalitet og teoretiske og metodologiske styrker og svakheter, </w:t>
      </w:r>
      <w:r w:rsidR="78686DD3" w:rsidRPr="5C79C29B">
        <w:rPr>
          <w:rFonts w:ascii="Georgia" w:hAnsi="Georgia" w:cs="Tahoma"/>
          <w:sz w:val="20"/>
          <w:szCs w:val="20"/>
        </w:rPr>
        <w:t>samt</w:t>
      </w:r>
      <w:r w:rsidR="008B1893" w:rsidRPr="5C79C29B">
        <w:rPr>
          <w:rFonts w:ascii="Georgia" w:hAnsi="Georgia" w:cs="Tahoma"/>
          <w:sz w:val="20"/>
          <w:szCs w:val="20"/>
        </w:rPr>
        <w:t xml:space="preserve"> doktorandens evne til å formidle sitt forskningsarbeid.</w:t>
      </w:r>
      <w:r w:rsidR="00B1173E" w:rsidRPr="5C79C29B">
        <w:rPr>
          <w:rFonts w:ascii="Georgia" w:hAnsi="Georgia" w:cs="Tahoma"/>
          <w:sz w:val="20"/>
          <w:szCs w:val="20"/>
        </w:rPr>
        <w:t xml:space="preserve"> Rapporten </w:t>
      </w:r>
      <w:r w:rsidR="0E59DF49" w:rsidRPr="5C79C29B">
        <w:rPr>
          <w:rFonts w:ascii="Georgia" w:hAnsi="Georgia" w:cs="Tahoma"/>
          <w:sz w:val="20"/>
          <w:szCs w:val="20"/>
        </w:rPr>
        <w:t>skal</w:t>
      </w:r>
      <w:r w:rsidR="00B1173E" w:rsidRPr="5C79C29B">
        <w:rPr>
          <w:rFonts w:ascii="Georgia" w:hAnsi="Georgia" w:cs="Tahoma"/>
          <w:sz w:val="20"/>
          <w:szCs w:val="20"/>
        </w:rPr>
        <w:t xml:space="preserve"> ikke inneholde konkrete/direkte spørsmål som ph.d.-kandidaten vil få </w:t>
      </w:r>
      <w:r w:rsidR="00904253" w:rsidRPr="5C79C29B">
        <w:rPr>
          <w:rFonts w:ascii="Georgia" w:hAnsi="Georgia" w:cs="Tahoma"/>
          <w:sz w:val="20"/>
          <w:szCs w:val="20"/>
        </w:rPr>
        <w:t>under selve disputasen</w:t>
      </w:r>
      <w:r w:rsidR="00673D6F" w:rsidRPr="5C79C29B">
        <w:rPr>
          <w:rFonts w:ascii="Georgia" w:hAnsi="Georgia" w:cs="Tahoma"/>
          <w:sz w:val="20"/>
          <w:szCs w:val="20"/>
        </w:rPr>
        <w:t xml:space="preserve">. </w:t>
      </w:r>
    </w:p>
    <w:p w14:paraId="5CE320CB" w14:textId="6DBEACDC" w:rsidR="001A7E50" w:rsidRPr="009545AA" w:rsidRDefault="00E56246" w:rsidP="00230BCB">
      <w:pPr>
        <w:spacing w:line="360" w:lineRule="auto"/>
        <w:rPr>
          <w:rFonts w:ascii="Georgia" w:hAnsi="Georgia" w:cs="Tahoma"/>
          <w:sz w:val="20"/>
          <w:szCs w:val="20"/>
        </w:rPr>
      </w:pPr>
      <w:r w:rsidRPr="1F3BFD58">
        <w:rPr>
          <w:rFonts w:ascii="Georgia" w:hAnsi="Georgia" w:cs="Tahoma"/>
          <w:b/>
          <w:bCs/>
          <w:sz w:val="20"/>
          <w:szCs w:val="20"/>
        </w:rPr>
        <w:t>Under og etter prøveforelesning og disputas</w:t>
      </w:r>
      <w:r w:rsidR="008B1893" w:rsidRPr="1F3BFD58">
        <w:rPr>
          <w:rFonts w:ascii="Georgia" w:hAnsi="Georgia" w:cs="Tahoma"/>
          <w:b/>
          <w:bCs/>
          <w:sz w:val="20"/>
          <w:szCs w:val="20"/>
        </w:rPr>
        <w:t>:</w:t>
      </w:r>
      <w:r>
        <w:br/>
      </w:r>
      <w:r w:rsidR="001A7E50" w:rsidRPr="1F3BFD58">
        <w:rPr>
          <w:rFonts w:ascii="Georgia" w:hAnsi="Georgia" w:cs="Tahoma"/>
          <w:sz w:val="20"/>
          <w:szCs w:val="20"/>
        </w:rPr>
        <w:t>Komitéleder</w:t>
      </w:r>
      <w:r w:rsidR="003102D6" w:rsidRPr="1F3BFD58">
        <w:rPr>
          <w:rFonts w:ascii="Georgia" w:hAnsi="Georgia" w:cs="Tahoma"/>
          <w:sz w:val="20"/>
          <w:szCs w:val="20"/>
        </w:rPr>
        <w:t xml:space="preserve"> </w:t>
      </w:r>
      <w:r w:rsidRPr="1F3BFD58">
        <w:rPr>
          <w:rFonts w:ascii="Georgia" w:hAnsi="Georgia" w:cs="Tahoma"/>
          <w:sz w:val="20"/>
          <w:szCs w:val="20"/>
        </w:rPr>
        <w:t xml:space="preserve">har ansvar for å samle </w:t>
      </w:r>
      <w:r w:rsidR="00A05643" w:rsidRPr="1F3BFD58">
        <w:rPr>
          <w:rFonts w:ascii="Georgia" w:hAnsi="Georgia" w:cs="Tahoma"/>
          <w:sz w:val="20"/>
          <w:szCs w:val="20"/>
        </w:rPr>
        <w:t>komitéen</w:t>
      </w:r>
      <w:r w:rsidRPr="1F3BFD58">
        <w:rPr>
          <w:rFonts w:ascii="Georgia" w:hAnsi="Georgia" w:cs="Tahoma"/>
          <w:sz w:val="20"/>
          <w:szCs w:val="20"/>
        </w:rPr>
        <w:t xml:space="preserve"> til nødvendige </w:t>
      </w:r>
      <w:r w:rsidR="00A05643" w:rsidRPr="1F3BFD58">
        <w:rPr>
          <w:rFonts w:ascii="Georgia" w:hAnsi="Georgia" w:cs="Tahoma"/>
          <w:sz w:val="20"/>
          <w:szCs w:val="20"/>
        </w:rPr>
        <w:t>drøftinger</w:t>
      </w:r>
      <w:r w:rsidRPr="1F3BFD58">
        <w:rPr>
          <w:rFonts w:ascii="Georgia" w:hAnsi="Georgia" w:cs="Tahoma"/>
          <w:sz w:val="20"/>
          <w:szCs w:val="20"/>
        </w:rPr>
        <w:t xml:space="preserve"> etter </w:t>
      </w:r>
      <w:r w:rsidR="00A05643" w:rsidRPr="1F3BFD58">
        <w:rPr>
          <w:rFonts w:ascii="Georgia" w:hAnsi="Georgia" w:cs="Tahoma"/>
          <w:sz w:val="20"/>
          <w:szCs w:val="20"/>
        </w:rPr>
        <w:t xml:space="preserve">doktorandens </w:t>
      </w:r>
      <w:r w:rsidRPr="1F3BFD58">
        <w:rPr>
          <w:rFonts w:ascii="Georgia" w:hAnsi="Georgia" w:cs="Tahoma"/>
          <w:sz w:val="20"/>
          <w:szCs w:val="20"/>
        </w:rPr>
        <w:t>prøveforelesning og disputas</w:t>
      </w:r>
      <w:r w:rsidR="00A05643" w:rsidRPr="1F3BFD58">
        <w:rPr>
          <w:rFonts w:ascii="Georgia" w:hAnsi="Georgia" w:cs="Tahoma"/>
          <w:sz w:val="20"/>
          <w:szCs w:val="20"/>
        </w:rPr>
        <w:t xml:space="preserve"> (jf. Forskrift for graden philosophiae doctor (ph.d.) ved Universitetet i Stavanger og Veiledning om bedømmelse av norske doktorgrader).</w:t>
      </w:r>
      <w:r w:rsidR="001A7E50" w:rsidRPr="1F3BFD58">
        <w:rPr>
          <w:rFonts w:ascii="Georgia" w:hAnsi="Georgia" w:cs="Tahoma"/>
          <w:sz w:val="20"/>
          <w:szCs w:val="20"/>
        </w:rPr>
        <w:t xml:space="preserve"> Så snart komit</w:t>
      </w:r>
      <w:r w:rsidR="0010402D" w:rsidRPr="1F3BFD58">
        <w:rPr>
          <w:rFonts w:ascii="Georgia" w:hAnsi="Georgia" w:cs="Tahoma"/>
          <w:sz w:val="20"/>
          <w:szCs w:val="20"/>
        </w:rPr>
        <w:t>é</w:t>
      </w:r>
      <w:r w:rsidR="001A7E50" w:rsidRPr="1F3BFD58">
        <w:rPr>
          <w:rFonts w:ascii="Georgia" w:hAnsi="Georgia" w:cs="Tahoma"/>
          <w:sz w:val="20"/>
          <w:szCs w:val="20"/>
        </w:rPr>
        <w:t>en har kommet til en beslutning angående prøveforelesningen, skal komit</w:t>
      </w:r>
      <w:r w:rsidR="0010402D" w:rsidRPr="1F3BFD58">
        <w:rPr>
          <w:rFonts w:ascii="Georgia" w:hAnsi="Georgia" w:cs="Tahoma"/>
          <w:sz w:val="20"/>
          <w:szCs w:val="20"/>
        </w:rPr>
        <w:t>é</w:t>
      </w:r>
      <w:r w:rsidR="001A7E50" w:rsidRPr="1F3BFD58">
        <w:rPr>
          <w:rFonts w:ascii="Georgia" w:hAnsi="Georgia" w:cs="Tahoma"/>
          <w:sz w:val="20"/>
          <w:szCs w:val="20"/>
        </w:rPr>
        <w:t xml:space="preserve">ens leder informere disputasleder om dette. Disputasleder informerer deretter </w:t>
      </w:r>
      <w:r w:rsidR="009545AA" w:rsidRPr="1F3BFD58">
        <w:rPr>
          <w:rFonts w:ascii="Georgia" w:hAnsi="Georgia" w:cs="Tahoma"/>
          <w:sz w:val="20"/>
          <w:szCs w:val="20"/>
        </w:rPr>
        <w:t>doktoranden</w:t>
      </w:r>
      <w:r w:rsidR="001A7E50" w:rsidRPr="1F3BFD58">
        <w:rPr>
          <w:rFonts w:ascii="Georgia" w:hAnsi="Georgia" w:cs="Tahoma"/>
          <w:sz w:val="20"/>
          <w:szCs w:val="20"/>
        </w:rPr>
        <w:t xml:space="preserve"> ved første anledning</w:t>
      </w:r>
      <w:r w:rsidR="00280EB4">
        <w:rPr>
          <w:rFonts w:ascii="Georgia" w:hAnsi="Georgia" w:cs="Tahoma"/>
          <w:sz w:val="20"/>
          <w:szCs w:val="20"/>
        </w:rPr>
        <w:t>,</w:t>
      </w:r>
      <w:r w:rsidR="1853A2DD" w:rsidRPr="1F3BFD58">
        <w:rPr>
          <w:rFonts w:ascii="Georgia" w:hAnsi="Georgia" w:cs="Tahoma"/>
          <w:sz w:val="20"/>
          <w:szCs w:val="20"/>
        </w:rPr>
        <w:t xml:space="preserve"> og før selve disputasen starter</w:t>
      </w:r>
      <w:r w:rsidR="001A7E50" w:rsidRPr="1F3BFD58">
        <w:rPr>
          <w:rFonts w:ascii="Georgia" w:hAnsi="Georgia" w:cs="Tahoma"/>
          <w:sz w:val="20"/>
          <w:szCs w:val="20"/>
        </w:rPr>
        <w:t>.</w:t>
      </w:r>
      <w:r w:rsidR="00A05643" w:rsidRPr="1F3BFD58">
        <w:rPr>
          <w:rFonts w:ascii="Georgia" w:hAnsi="Georgia" w:cs="Tahoma"/>
          <w:sz w:val="20"/>
          <w:szCs w:val="20"/>
        </w:rPr>
        <w:t xml:space="preserve"> </w:t>
      </w:r>
    </w:p>
    <w:p w14:paraId="04731061" w14:textId="5E96D59E" w:rsidR="53F60E13" w:rsidRDefault="50920413" w:rsidP="00CD31B9">
      <w:pPr>
        <w:spacing w:line="360" w:lineRule="auto"/>
        <w:rPr>
          <w:rFonts w:ascii="Georgia" w:hAnsi="Georgia" w:cs="Tahoma"/>
          <w:sz w:val="20"/>
          <w:szCs w:val="20"/>
        </w:rPr>
      </w:pPr>
      <w:r w:rsidRPr="53F60E13">
        <w:rPr>
          <w:rFonts w:ascii="Georgia" w:hAnsi="Georgia" w:cs="Tahoma"/>
          <w:sz w:val="20"/>
          <w:szCs w:val="20"/>
        </w:rPr>
        <w:lastRenderedPageBreak/>
        <w:t>Etter endt opposisjon er det komiteens leder som annonser</w:t>
      </w:r>
      <w:r w:rsidRPr="53F60E13">
        <w:rPr>
          <w:rFonts w:ascii="Georgia" w:eastAsia="Georgia" w:hAnsi="Georgia" w:cs="Georgia"/>
          <w:sz w:val="20"/>
          <w:szCs w:val="20"/>
        </w:rPr>
        <w:t xml:space="preserve">er </w:t>
      </w:r>
      <w:r w:rsidR="6C4F2523" w:rsidRPr="53F60E13">
        <w:rPr>
          <w:rFonts w:ascii="Georgia" w:eastAsia="Georgia" w:hAnsi="Georgia" w:cs="Georgia"/>
          <w:sz w:val="20"/>
          <w:szCs w:val="20"/>
        </w:rPr>
        <w:t xml:space="preserve">komiteens </w:t>
      </w:r>
      <w:r w:rsidR="48851E0E" w:rsidRPr="53F60E13">
        <w:rPr>
          <w:rFonts w:ascii="Georgia" w:eastAsia="Georgia" w:hAnsi="Georgia" w:cs="Georgia"/>
          <w:color w:val="333333"/>
          <w:sz w:val="20"/>
          <w:szCs w:val="20"/>
        </w:rPr>
        <w:t xml:space="preserve">innstilling </w:t>
      </w:r>
      <w:r w:rsidR="0018468A" w:rsidRPr="53F60E13">
        <w:rPr>
          <w:rFonts w:ascii="Georgia" w:eastAsia="Georgia" w:hAnsi="Georgia" w:cs="Georgia"/>
          <w:color w:val="333333"/>
          <w:sz w:val="20"/>
          <w:szCs w:val="20"/>
        </w:rPr>
        <w:t>m</w:t>
      </w:r>
      <w:r w:rsidR="17907491" w:rsidRPr="53F60E13">
        <w:rPr>
          <w:rFonts w:ascii="Georgia" w:eastAsia="Georgia" w:hAnsi="Georgia" w:cs="Georgia"/>
          <w:color w:val="333333"/>
          <w:sz w:val="20"/>
          <w:szCs w:val="20"/>
        </w:rPr>
        <w:t>ht.</w:t>
      </w:r>
      <w:r w:rsidR="48851E0E" w:rsidRPr="53F60E13">
        <w:rPr>
          <w:rFonts w:ascii="Georgia" w:eastAsia="Georgia" w:hAnsi="Georgia" w:cs="Georgia"/>
          <w:color w:val="333333"/>
          <w:sz w:val="20"/>
          <w:szCs w:val="20"/>
        </w:rPr>
        <w:t xml:space="preserve"> om disputasen er vurdert godkjent </w:t>
      </w:r>
      <w:r w:rsidR="30DE64D7" w:rsidRPr="53F60E13">
        <w:rPr>
          <w:rFonts w:ascii="Georgia" w:eastAsia="Georgia" w:hAnsi="Georgia" w:cs="Georgia"/>
          <w:color w:val="333333"/>
          <w:sz w:val="20"/>
          <w:szCs w:val="20"/>
        </w:rPr>
        <w:t xml:space="preserve">og </w:t>
      </w:r>
      <w:r w:rsidR="623866C3" w:rsidRPr="53F60E13">
        <w:rPr>
          <w:rFonts w:ascii="Georgia" w:eastAsia="Georgia" w:hAnsi="Georgia" w:cs="Georgia"/>
          <w:color w:val="333333"/>
          <w:sz w:val="20"/>
          <w:szCs w:val="20"/>
        </w:rPr>
        <w:t>om doktoranden</w:t>
      </w:r>
      <w:r w:rsidR="623866C3" w:rsidRPr="53F60E13">
        <w:rPr>
          <w:rFonts w:ascii="Georgia" w:eastAsia="Georgia" w:hAnsi="Georgia" w:cs="Georgia"/>
          <w:sz w:val="20"/>
          <w:szCs w:val="20"/>
        </w:rPr>
        <w:t xml:space="preserve"> </w:t>
      </w:r>
      <w:r w:rsidR="53CAE099" w:rsidRPr="53F60E13">
        <w:rPr>
          <w:rFonts w:ascii="Georgia" w:eastAsia="Georgia" w:hAnsi="Georgia" w:cs="Georgia"/>
          <w:sz w:val="20"/>
          <w:szCs w:val="20"/>
        </w:rPr>
        <w:t>kan</w:t>
      </w:r>
      <w:r w:rsidRPr="53F60E13">
        <w:rPr>
          <w:rFonts w:ascii="Georgia" w:eastAsia="Georgia" w:hAnsi="Georgia" w:cs="Georgia"/>
          <w:sz w:val="20"/>
          <w:szCs w:val="20"/>
        </w:rPr>
        <w:t xml:space="preserve"> tilde</w:t>
      </w:r>
      <w:r w:rsidR="623866C3" w:rsidRPr="53F60E13">
        <w:rPr>
          <w:rFonts w:ascii="Georgia" w:eastAsia="Georgia" w:hAnsi="Georgia" w:cs="Georgia"/>
          <w:sz w:val="20"/>
          <w:szCs w:val="20"/>
        </w:rPr>
        <w:t>le</w:t>
      </w:r>
      <w:r w:rsidRPr="53F60E13">
        <w:rPr>
          <w:rFonts w:ascii="Georgia" w:eastAsia="Georgia" w:hAnsi="Georgia" w:cs="Georgia"/>
          <w:sz w:val="20"/>
          <w:szCs w:val="20"/>
        </w:rPr>
        <w:t>s graden</w:t>
      </w:r>
      <w:r w:rsidR="072B99BE" w:rsidRPr="53F60E13">
        <w:rPr>
          <w:rFonts w:ascii="Georgia" w:eastAsia="Georgia" w:hAnsi="Georgia" w:cs="Georgia"/>
          <w:sz w:val="20"/>
          <w:szCs w:val="20"/>
        </w:rPr>
        <w:t>,</w:t>
      </w:r>
      <w:r w:rsidRPr="53F60E13">
        <w:rPr>
          <w:rFonts w:ascii="Georgia" w:eastAsia="Georgia" w:hAnsi="Georgia" w:cs="Georgia"/>
          <w:sz w:val="20"/>
          <w:szCs w:val="20"/>
        </w:rPr>
        <w:t xml:space="preserve"> eller om komiteen trenger mer tid. </w:t>
      </w:r>
      <w:r w:rsidR="5C5BE52A" w:rsidRPr="53F60E13">
        <w:rPr>
          <w:rFonts w:ascii="Georgia" w:hAnsi="Georgia" w:cs="Tahoma"/>
          <w:sz w:val="20"/>
          <w:szCs w:val="20"/>
        </w:rPr>
        <w:t>Komitéleder</w:t>
      </w:r>
      <w:r w:rsidR="4E1910D7" w:rsidRPr="53F60E13">
        <w:rPr>
          <w:rFonts w:ascii="Georgia" w:hAnsi="Georgia" w:cs="Tahoma"/>
          <w:sz w:val="20"/>
          <w:szCs w:val="20"/>
        </w:rPr>
        <w:t xml:space="preserve"> </w:t>
      </w:r>
      <w:r w:rsidR="39A345B8" w:rsidRPr="53F60E13">
        <w:rPr>
          <w:rFonts w:ascii="Georgia" w:hAnsi="Georgia" w:cs="Tahoma"/>
          <w:sz w:val="20"/>
          <w:szCs w:val="20"/>
        </w:rPr>
        <w:t xml:space="preserve">har </w:t>
      </w:r>
      <w:r w:rsidR="63B1BD4D" w:rsidRPr="53F60E13">
        <w:rPr>
          <w:rFonts w:ascii="Georgia" w:hAnsi="Georgia" w:cs="Tahoma"/>
          <w:sz w:val="20"/>
          <w:szCs w:val="20"/>
        </w:rPr>
        <w:t xml:space="preserve">deretter </w:t>
      </w:r>
      <w:r w:rsidR="39D42040" w:rsidRPr="53F60E13">
        <w:rPr>
          <w:rFonts w:ascii="Georgia" w:hAnsi="Georgia" w:cs="Tahoma"/>
          <w:sz w:val="20"/>
          <w:szCs w:val="20"/>
        </w:rPr>
        <w:t>hoved</w:t>
      </w:r>
      <w:r w:rsidR="39A345B8" w:rsidRPr="53F60E13">
        <w:rPr>
          <w:rFonts w:ascii="Georgia" w:hAnsi="Georgia" w:cs="Tahoma"/>
          <w:sz w:val="20"/>
          <w:szCs w:val="20"/>
        </w:rPr>
        <w:t>ansvar for</w:t>
      </w:r>
      <w:r w:rsidR="484BC0B6" w:rsidRPr="53F60E13">
        <w:rPr>
          <w:rFonts w:ascii="Georgia" w:hAnsi="Georgia" w:cs="Tahoma"/>
          <w:sz w:val="20"/>
          <w:szCs w:val="20"/>
        </w:rPr>
        <w:t xml:space="preserve"> utfylling av endelig rapport, som skal signeres av alle </w:t>
      </w:r>
      <w:r w:rsidR="39A345B8" w:rsidRPr="53F60E13">
        <w:rPr>
          <w:rFonts w:ascii="Georgia" w:hAnsi="Georgia" w:cs="Tahoma"/>
          <w:sz w:val="20"/>
          <w:szCs w:val="20"/>
        </w:rPr>
        <w:t>komitéens medlemmer</w:t>
      </w:r>
      <w:r w:rsidR="39D42040" w:rsidRPr="53F60E13">
        <w:rPr>
          <w:rFonts w:ascii="Georgia" w:hAnsi="Georgia" w:cs="Tahoma"/>
          <w:sz w:val="20"/>
          <w:szCs w:val="20"/>
        </w:rPr>
        <w:t xml:space="preserve"> og sendes i signert stand til ph.d.-administrasjonen så snart som mulig etter disputas.</w:t>
      </w:r>
    </w:p>
    <w:p w14:paraId="129A3DF3" w14:textId="466353AE" w:rsidR="00E56246" w:rsidRPr="009545AA" w:rsidRDefault="00A05643" w:rsidP="007D1CB9">
      <w:pPr>
        <w:pStyle w:val="NormalWeb"/>
        <w:spacing w:line="360" w:lineRule="auto"/>
        <w:rPr>
          <w:rFonts w:ascii="Georgia" w:hAnsi="Georgia" w:cs="Tahoma"/>
          <w:b/>
          <w:bCs/>
          <w:sz w:val="20"/>
          <w:szCs w:val="20"/>
        </w:rPr>
      </w:pPr>
      <w:r w:rsidRPr="009545AA">
        <w:rPr>
          <w:rFonts w:ascii="Georgia" w:hAnsi="Georgia" w:cs="Tahoma"/>
          <w:b/>
          <w:bCs/>
          <w:sz w:val="20"/>
          <w:szCs w:val="20"/>
        </w:rPr>
        <w:t>1. opponent og 2. opponent</w:t>
      </w:r>
      <w:r w:rsidR="008B1893" w:rsidRPr="009545AA">
        <w:rPr>
          <w:rFonts w:ascii="Georgia" w:hAnsi="Georgia" w:cs="Tahoma"/>
          <w:b/>
          <w:bCs/>
          <w:sz w:val="20"/>
          <w:szCs w:val="20"/>
        </w:rPr>
        <w:t>:</w:t>
      </w:r>
    </w:p>
    <w:p w14:paraId="3B0F995E" w14:textId="50C9E4F0" w:rsidR="008B1893" w:rsidRPr="009545AA" w:rsidRDefault="00A05643" w:rsidP="007D1CB9">
      <w:pPr>
        <w:pStyle w:val="NormalWeb"/>
        <w:spacing w:line="360" w:lineRule="auto"/>
        <w:rPr>
          <w:rFonts w:ascii="Georgia" w:hAnsi="Georgia" w:cs="Tahoma"/>
          <w:sz w:val="20"/>
          <w:szCs w:val="20"/>
        </w:rPr>
      </w:pPr>
      <w:r w:rsidRPr="1F3BFD58">
        <w:rPr>
          <w:rFonts w:ascii="Georgia" w:hAnsi="Georgia" w:cs="Tahoma"/>
          <w:sz w:val="20"/>
          <w:szCs w:val="20"/>
        </w:rPr>
        <w:t>Vanligvis er 1. opponent den som har mest faglig felles med avhandlingens tema og teoretiske rammeverk</w:t>
      </w:r>
      <w:r w:rsidR="1AB0F387" w:rsidRPr="1F3BFD58">
        <w:rPr>
          <w:rFonts w:ascii="Georgia" w:hAnsi="Georgia" w:cs="Tahoma"/>
          <w:sz w:val="20"/>
          <w:szCs w:val="20"/>
        </w:rPr>
        <w:t>, dvs. at</w:t>
      </w:r>
      <w:r w:rsidRPr="1F3BFD58">
        <w:rPr>
          <w:rFonts w:ascii="Georgia" w:hAnsi="Georgia" w:cs="Tahoma"/>
          <w:sz w:val="20"/>
          <w:szCs w:val="20"/>
        </w:rPr>
        <w:t xml:space="preserve"> </w:t>
      </w:r>
      <w:r w:rsidR="00862377" w:rsidRPr="1F3BFD58">
        <w:rPr>
          <w:rFonts w:ascii="Georgia" w:hAnsi="Georgia" w:cs="Tahoma"/>
          <w:sz w:val="20"/>
          <w:szCs w:val="20"/>
        </w:rPr>
        <w:t>1. opponent diskuterer avhandlingens tema, teoretiske og analytiske perspektiver</w:t>
      </w:r>
      <w:r w:rsidR="00C76B91" w:rsidRPr="1F3BFD58">
        <w:rPr>
          <w:rFonts w:ascii="Georgia" w:hAnsi="Georgia" w:cs="Tahoma"/>
          <w:sz w:val="20"/>
          <w:szCs w:val="20"/>
        </w:rPr>
        <w:t xml:space="preserve"> </w:t>
      </w:r>
      <w:r w:rsidR="00862377" w:rsidRPr="1F3BFD58">
        <w:rPr>
          <w:rFonts w:ascii="Georgia" w:hAnsi="Georgia" w:cs="Tahoma"/>
          <w:sz w:val="20"/>
          <w:szCs w:val="20"/>
        </w:rPr>
        <w:t>og problemstilling og forskningsspørsmål. 1. opponent</w:t>
      </w:r>
      <w:r w:rsidR="00C76B91" w:rsidRPr="1F3BFD58">
        <w:rPr>
          <w:rFonts w:ascii="Georgia" w:hAnsi="Georgia" w:cs="Tahoma"/>
          <w:sz w:val="20"/>
          <w:szCs w:val="20"/>
        </w:rPr>
        <w:t xml:space="preserve"> </w:t>
      </w:r>
      <w:r w:rsidR="00862377" w:rsidRPr="1F3BFD58">
        <w:rPr>
          <w:rFonts w:ascii="Georgia" w:hAnsi="Georgia" w:cs="Tahoma"/>
          <w:sz w:val="20"/>
          <w:szCs w:val="20"/>
        </w:rPr>
        <w:t>utfordrer doktoranden til å forsvare sine valg og konklusjoner, og bidrar til en konstruktiv debatt om avhandlingens relevans</w:t>
      </w:r>
      <w:r w:rsidR="00C76B91" w:rsidRPr="1F3BFD58">
        <w:rPr>
          <w:rFonts w:ascii="Georgia" w:hAnsi="Georgia" w:cs="Tahoma"/>
          <w:sz w:val="20"/>
          <w:szCs w:val="20"/>
        </w:rPr>
        <w:t xml:space="preserve"> innen forskningsfeltet. 2. opponent fokuserer primært på avhandlingens metodologiske tilnærming og empiriske analyser, resultater og forskningsetikk. Oppgaven er å kritisk vurdere hvordan </w:t>
      </w:r>
      <w:r w:rsidR="008B1893" w:rsidRPr="1F3BFD58">
        <w:rPr>
          <w:rFonts w:ascii="Georgia" w:hAnsi="Georgia" w:cs="Tahoma"/>
          <w:sz w:val="20"/>
          <w:szCs w:val="20"/>
        </w:rPr>
        <w:t xml:space="preserve">den empiriske </w:t>
      </w:r>
      <w:r w:rsidR="00C76B91" w:rsidRPr="1F3BFD58">
        <w:rPr>
          <w:rFonts w:ascii="Georgia" w:hAnsi="Georgia" w:cs="Tahoma"/>
          <w:sz w:val="20"/>
          <w:szCs w:val="20"/>
        </w:rPr>
        <w:t xml:space="preserve">forskningen er utført og hvor godt problemstillingen og forskningsspørsmålene er besvart, samt å sikre at avhandlingen holder en høy forskningsetisk standard. </w:t>
      </w:r>
    </w:p>
    <w:p w14:paraId="7DBAEECD" w14:textId="77777777" w:rsidR="008B1893" w:rsidRPr="009545AA" w:rsidRDefault="008B1893" w:rsidP="007D1CB9">
      <w:pPr>
        <w:pStyle w:val="NormalWeb"/>
        <w:spacing w:line="360" w:lineRule="auto"/>
        <w:rPr>
          <w:rFonts w:ascii="Georgia" w:hAnsi="Georgia" w:cs="Tahoma"/>
          <w:sz w:val="20"/>
          <w:szCs w:val="20"/>
        </w:rPr>
      </w:pPr>
    </w:p>
    <w:p w14:paraId="424741A8" w14:textId="1D31FB79" w:rsidR="00E56246" w:rsidRPr="009545AA" w:rsidRDefault="2623C4EA" w:rsidP="007D1CB9">
      <w:pPr>
        <w:pStyle w:val="NormalWeb"/>
        <w:spacing w:line="360" w:lineRule="auto"/>
        <w:rPr>
          <w:rFonts w:ascii="Georgia" w:hAnsi="Georgia" w:cs="Tahoma"/>
          <w:sz w:val="20"/>
          <w:szCs w:val="20"/>
        </w:rPr>
      </w:pPr>
      <w:r w:rsidRPr="1F3BFD58">
        <w:rPr>
          <w:rFonts w:ascii="Georgia" w:hAnsi="Georgia" w:cs="Tahoma"/>
          <w:sz w:val="20"/>
          <w:szCs w:val="20"/>
        </w:rPr>
        <w:t>Denne r</w:t>
      </w:r>
      <w:r w:rsidR="00A05643" w:rsidRPr="1F3BFD58">
        <w:rPr>
          <w:rFonts w:ascii="Georgia" w:hAnsi="Georgia" w:cs="Tahoma"/>
          <w:sz w:val="20"/>
          <w:szCs w:val="20"/>
        </w:rPr>
        <w:t>ollefordelingen er imidlertid veiledende og ikke fast.</w:t>
      </w:r>
    </w:p>
    <w:p w14:paraId="21FA5B49" w14:textId="78F3461D" w:rsidR="00E56246" w:rsidRDefault="00E56246" w:rsidP="007D1CB9">
      <w:pPr>
        <w:pStyle w:val="NormalWeb"/>
        <w:spacing w:line="360" w:lineRule="auto"/>
        <w:rPr>
          <w:rFonts w:ascii="Georgia" w:hAnsi="Georgia" w:cs="Tahoma"/>
          <w:sz w:val="20"/>
          <w:szCs w:val="20"/>
        </w:rPr>
      </w:pPr>
      <w:r w:rsidRPr="009545AA">
        <w:rPr>
          <w:rFonts w:ascii="Georgia" w:hAnsi="Georgia" w:cs="Tahoma"/>
          <w:sz w:val="20"/>
          <w:szCs w:val="20"/>
        </w:rPr>
        <w:t> </w:t>
      </w:r>
    </w:p>
    <w:p w14:paraId="1C8CC548" w14:textId="2701DA8F" w:rsidR="00E56246" w:rsidRPr="009545AA" w:rsidRDefault="00230BCB" w:rsidP="00230BCB">
      <w:pPr>
        <w:spacing w:after="0" w:line="360" w:lineRule="auto"/>
        <w:rPr>
          <w:rFonts w:ascii="Georgia" w:hAnsi="Georgia" w:cs="Tahoma"/>
          <w:b/>
          <w:bCs/>
          <w:sz w:val="20"/>
          <w:szCs w:val="20"/>
        </w:rPr>
      </w:pPr>
      <w:r w:rsidRPr="009545AA">
        <w:rPr>
          <w:rFonts w:ascii="Georgia" w:hAnsi="Georgia" w:cs="Tahoma"/>
          <w:b/>
          <w:bCs/>
          <w:sz w:val="20"/>
          <w:szCs w:val="20"/>
        </w:rPr>
        <w:t>Upartiskhet og h</w:t>
      </w:r>
      <w:r w:rsidR="00223CB5" w:rsidRPr="009545AA">
        <w:rPr>
          <w:rFonts w:ascii="Georgia" w:hAnsi="Georgia" w:cs="Tahoma"/>
          <w:b/>
          <w:bCs/>
          <w:sz w:val="20"/>
          <w:szCs w:val="20"/>
        </w:rPr>
        <w:t>abilitet</w:t>
      </w:r>
      <w:r w:rsidR="008B1893" w:rsidRPr="009545AA">
        <w:rPr>
          <w:rFonts w:ascii="Georgia" w:hAnsi="Georgia" w:cs="Tahoma"/>
          <w:b/>
          <w:bCs/>
          <w:sz w:val="20"/>
          <w:szCs w:val="20"/>
        </w:rPr>
        <w:t xml:space="preserve">: </w:t>
      </w:r>
    </w:p>
    <w:p w14:paraId="5D210E78" w14:textId="46803EFD" w:rsidR="000C15DE" w:rsidRPr="009545AA" w:rsidRDefault="006078AF" w:rsidP="008B1893">
      <w:pPr>
        <w:spacing w:after="0" w:line="360" w:lineRule="auto"/>
        <w:rPr>
          <w:rFonts w:ascii="Georgia" w:hAnsi="Georgia" w:cs="Tahoma"/>
          <w:sz w:val="20"/>
          <w:szCs w:val="20"/>
        </w:rPr>
      </w:pPr>
      <w:r>
        <w:rPr>
          <w:rFonts w:ascii="Georgia" w:hAnsi="Georgia" w:cs="Tahoma"/>
          <w:sz w:val="20"/>
          <w:szCs w:val="20"/>
        </w:rPr>
        <w:t>F</w:t>
      </w:r>
      <w:r w:rsidR="6DBB05D7" w:rsidRPr="326C7225">
        <w:rPr>
          <w:rFonts w:ascii="Georgia" w:hAnsi="Georgia" w:cs="Tahoma"/>
          <w:sz w:val="20"/>
          <w:szCs w:val="20"/>
        </w:rPr>
        <w:t>or å påta seg oppgaven som komitémedlem</w:t>
      </w:r>
      <w:r>
        <w:rPr>
          <w:rFonts w:ascii="Georgia" w:hAnsi="Georgia" w:cs="Tahoma"/>
          <w:sz w:val="20"/>
          <w:szCs w:val="20"/>
        </w:rPr>
        <w:t>, må man</w:t>
      </w:r>
      <w:r w:rsidR="6DBB05D7" w:rsidRPr="326C7225">
        <w:rPr>
          <w:rFonts w:ascii="Georgia" w:hAnsi="Georgia" w:cs="Tahoma"/>
          <w:sz w:val="20"/>
          <w:szCs w:val="20"/>
        </w:rPr>
        <w:t xml:space="preserve"> anse seg selv som upartisk</w:t>
      </w:r>
      <w:r w:rsidR="2210B06E" w:rsidRPr="326C7225">
        <w:rPr>
          <w:rFonts w:ascii="Georgia" w:hAnsi="Georgia" w:cs="Tahoma"/>
          <w:sz w:val="20"/>
          <w:szCs w:val="20"/>
        </w:rPr>
        <w:t xml:space="preserve"> og habil. </w:t>
      </w:r>
      <w:r w:rsidR="484BC0B6" w:rsidRPr="326C7225">
        <w:rPr>
          <w:rFonts w:ascii="Georgia" w:hAnsi="Georgia" w:cs="Tahoma"/>
          <w:sz w:val="20"/>
          <w:szCs w:val="20"/>
        </w:rPr>
        <w:t>Alle parter i saken</w:t>
      </w:r>
      <w:r w:rsidR="2210B06E" w:rsidRPr="326C7225">
        <w:rPr>
          <w:rFonts w:ascii="Georgia" w:hAnsi="Georgia" w:cs="Tahoma"/>
          <w:sz w:val="20"/>
          <w:szCs w:val="20"/>
        </w:rPr>
        <w:t>, inkludert doktoranden,</w:t>
      </w:r>
      <w:r w:rsidR="484BC0B6" w:rsidRPr="326C7225">
        <w:rPr>
          <w:rFonts w:ascii="Georgia" w:hAnsi="Georgia" w:cs="Tahoma"/>
          <w:sz w:val="20"/>
          <w:szCs w:val="20"/>
        </w:rPr>
        <w:t xml:space="preserve"> plikter å klargjøre relasjoner til foreslåtte komitémedlemmer som kan ha betydning ved vurderingen av habilitet. Det gjelder både faglige</w:t>
      </w:r>
      <w:r w:rsidR="3F6EB606" w:rsidRPr="326C7225">
        <w:rPr>
          <w:rFonts w:ascii="Georgia" w:hAnsi="Georgia" w:cs="Tahoma"/>
          <w:sz w:val="20"/>
          <w:szCs w:val="20"/>
        </w:rPr>
        <w:t>,</w:t>
      </w:r>
      <w:r w:rsidR="484BC0B6" w:rsidRPr="326C7225">
        <w:rPr>
          <w:rFonts w:ascii="Georgia" w:hAnsi="Georgia" w:cs="Tahoma"/>
          <w:sz w:val="20"/>
          <w:szCs w:val="20"/>
        </w:rPr>
        <w:t xml:space="preserve"> familiære </w:t>
      </w:r>
      <w:r w:rsidR="10D1C7E3" w:rsidRPr="326C7225">
        <w:rPr>
          <w:rFonts w:ascii="Georgia" w:hAnsi="Georgia" w:cs="Tahoma"/>
          <w:sz w:val="20"/>
          <w:szCs w:val="20"/>
        </w:rPr>
        <w:t xml:space="preserve">og evt. andre </w:t>
      </w:r>
      <w:r w:rsidR="623866C3" w:rsidRPr="326C7225">
        <w:rPr>
          <w:rFonts w:ascii="Georgia" w:hAnsi="Georgia" w:cs="Tahoma"/>
          <w:sz w:val="20"/>
          <w:szCs w:val="20"/>
        </w:rPr>
        <w:t>mulig</w:t>
      </w:r>
      <w:r w:rsidR="1DA916A0" w:rsidRPr="326C7225">
        <w:rPr>
          <w:rFonts w:ascii="Georgia" w:hAnsi="Georgia" w:cs="Tahoma"/>
          <w:sz w:val="20"/>
          <w:szCs w:val="20"/>
        </w:rPr>
        <w:t xml:space="preserve"> vesentlige </w:t>
      </w:r>
      <w:r w:rsidR="10D1C7E3" w:rsidRPr="326C7225">
        <w:rPr>
          <w:rFonts w:ascii="Georgia" w:hAnsi="Georgia" w:cs="Tahoma"/>
          <w:sz w:val="20"/>
          <w:szCs w:val="20"/>
        </w:rPr>
        <w:t xml:space="preserve">relasjonelle </w:t>
      </w:r>
      <w:r w:rsidR="484BC0B6" w:rsidRPr="326C7225">
        <w:rPr>
          <w:rFonts w:ascii="Georgia" w:hAnsi="Georgia" w:cs="Tahoma"/>
          <w:sz w:val="20"/>
          <w:szCs w:val="20"/>
        </w:rPr>
        <w:t xml:space="preserve">bånd. Denne plikten påhviler ikke bare </w:t>
      </w:r>
      <w:r w:rsidR="2210B06E" w:rsidRPr="326C7225">
        <w:rPr>
          <w:rFonts w:ascii="Georgia" w:hAnsi="Georgia" w:cs="Tahoma"/>
          <w:sz w:val="20"/>
          <w:szCs w:val="20"/>
        </w:rPr>
        <w:t>doktoranden</w:t>
      </w:r>
      <w:r w:rsidR="484BC0B6" w:rsidRPr="326C7225">
        <w:rPr>
          <w:rFonts w:ascii="Georgia" w:hAnsi="Georgia" w:cs="Tahoma"/>
          <w:sz w:val="20"/>
          <w:szCs w:val="20"/>
        </w:rPr>
        <w:t xml:space="preserve"> og komitémedlemmer, men også veiledere, </w:t>
      </w:r>
      <w:r w:rsidR="484BC0B6" w:rsidRPr="326C7225">
        <w:rPr>
          <w:rStyle w:val="spelle"/>
          <w:rFonts w:ascii="Georgia" w:hAnsi="Georgia" w:cs="Tahoma"/>
          <w:sz w:val="20"/>
          <w:szCs w:val="20"/>
        </w:rPr>
        <w:t>medveiledere</w:t>
      </w:r>
      <w:r w:rsidR="484BC0B6" w:rsidRPr="326C7225">
        <w:rPr>
          <w:rFonts w:ascii="Georgia" w:hAnsi="Georgia" w:cs="Tahoma"/>
          <w:sz w:val="20"/>
          <w:szCs w:val="20"/>
        </w:rPr>
        <w:t xml:space="preserve"> og enhetsleder</w:t>
      </w:r>
      <w:r w:rsidR="2210B06E" w:rsidRPr="326C7225">
        <w:rPr>
          <w:rFonts w:ascii="Georgia" w:hAnsi="Georgia" w:cs="Tahoma"/>
          <w:sz w:val="20"/>
          <w:szCs w:val="20"/>
        </w:rPr>
        <w:t>/</w:t>
      </w:r>
      <w:r w:rsidR="484BC0B6" w:rsidRPr="326C7225">
        <w:rPr>
          <w:rFonts w:ascii="Georgia" w:hAnsi="Georgia" w:cs="Tahoma"/>
          <w:sz w:val="20"/>
          <w:szCs w:val="20"/>
        </w:rPr>
        <w:t xml:space="preserve">prosjektleder </w:t>
      </w:r>
      <w:r w:rsidR="2210B06E" w:rsidRPr="326C7225">
        <w:rPr>
          <w:rFonts w:ascii="Georgia" w:hAnsi="Georgia" w:cs="Tahoma"/>
          <w:sz w:val="20"/>
          <w:szCs w:val="20"/>
        </w:rPr>
        <w:t>og/</w:t>
      </w:r>
      <w:r w:rsidR="484BC0B6" w:rsidRPr="326C7225">
        <w:rPr>
          <w:rFonts w:ascii="Georgia" w:hAnsi="Georgia" w:cs="Tahoma"/>
          <w:sz w:val="20"/>
          <w:szCs w:val="20"/>
        </w:rPr>
        <w:t>eller finansierende instans.</w:t>
      </w:r>
    </w:p>
    <w:p w14:paraId="5AC10D16" w14:textId="77777777" w:rsidR="00673D6F" w:rsidRPr="009545AA" w:rsidRDefault="00673D6F" w:rsidP="008B1893">
      <w:pPr>
        <w:spacing w:after="0" w:line="360" w:lineRule="auto"/>
        <w:rPr>
          <w:rFonts w:ascii="Georgia" w:hAnsi="Georgia" w:cs="Tahoma"/>
          <w:color w:val="FF0000"/>
          <w:sz w:val="20"/>
          <w:szCs w:val="20"/>
        </w:rPr>
      </w:pPr>
    </w:p>
    <w:p w14:paraId="508944FD" w14:textId="3FF2D24D" w:rsidR="00673D6F" w:rsidRPr="009545AA" w:rsidRDefault="00673D6F" w:rsidP="008B1893">
      <w:pPr>
        <w:spacing w:after="0" w:line="360" w:lineRule="auto"/>
        <w:rPr>
          <w:rFonts w:ascii="Georgia" w:hAnsi="Georgia" w:cs="Tahoma"/>
          <w:b/>
          <w:bCs/>
          <w:sz w:val="20"/>
          <w:szCs w:val="20"/>
        </w:rPr>
      </w:pPr>
      <w:r w:rsidRPr="009545AA">
        <w:rPr>
          <w:rFonts w:ascii="Georgia" w:hAnsi="Georgia" w:cs="Tahoma"/>
          <w:b/>
          <w:bCs/>
          <w:sz w:val="20"/>
          <w:szCs w:val="20"/>
        </w:rPr>
        <w:t>Komiteens praktiske ansvar i forbindelse med disputas</w:t>
      </w:r>
      <w:r w:rsidR="009545AA" w:rsidRPr="009545AA">
        <w:rPr>
          <w:rFonts w:ascii="Georgia" w:hAnsi="Georgia" w:cs="Tahoma"/>
          <w:b/>
          <w:bCs/>
          <w:sz w:val="20"/>
          <w:szCs w:val="20"/>
        </w:rPr>
        <w:t>:</w:t>
      </w:r>
    </w:p>
    <w:p w14:paraId="33A4AC6D" w14:textId="6A07E84A" w:rsidR="00673D6F" w:rsidRDefault="08D48119" w:rsidP="009545AA">
      <w:pPr>
        <w:spacing w:line="360" w:lineRule="auto"/>
        <w:rPr>
          <w:rFonts w:ascii="Georgia" w:hAnsi="Georgia" w:cs="Tahoma"/>
          <w:sz w:val="20"/>
          <w:szCs w:val="20"/>
        </w:rPr>
      </w:pPr>
      <w:r w:rsidRPr="53F60E13">
        <w:rPr>
          <w:rFonts w:ascii="Georgia" w:hAnsi="Georgia" w:cs="Tahoma"/>
          <w:sz w:val="20"/>
          <w:szCs w:val="20"/>
        </w:rPr>
        <w:t xml:space="preserve">Det er </w:t>
      </w:r>
      <w:r w:rsidR="009107FC" w:rsidRPr="53F60E13">
        <w:rPr>
          <w:rFonts w:ascii="Georgia" w:hAnsi="Georgia" w:cs="Tahoma"/>
          <w:sz w:val="20"/>
          <w:szCs w:val="20"/>
        </w:rPr>
        <w:t xml:space="preserve">krevd </w:t>
      </w:r>
      <w:r w:rsidRPr="53F60E13">
        <w:rPr>
          <w:rFonts w:ascii="Georgia" w:hAnsi="Georgia" w:cs="Tahoma"/>
          <w:sz w:val="20"/>
          <w:szCs w:val="20"/>
        </w:rPr>
        <w:t>at komiteen</w:t>
      </w:r>
      <w:r w:rsidR="00673D6F" w:rsidRPr="53F60E13">
        <w:rPr>
          <w:rFonts w:ascii="Georgia" w:hAnsi="Georgia" w:cs="Tahoma"/>
          <w:sz w:val="20"/>
          <w:szCs w:val="20"/>
        </w:rPr>
        <w:t xml:space="preserve"> </w:t>
      </w:r>
      <w:r w:rsidR="7AB495ED" w:rsidRPr="53F60E13">
        <w:rPr>
          <w:rFonts w:ascii="Georgia" w:hAnsi="Georgia" w:cs="Tahoma"/>
          <w:sz w:val="20"/>
          <w:szCs w:val="20"/>
        </w:rPr>
        <w:t xml:space="preserve">har </w:t>
      </w:r>
      <w:r w:rsidR="00673D6F" w:rsidRPr="53F60E13">
        <w:rPr>
          <w:rFonts w:ascii="Georgia" w:hAnsi="Georgia" w:cs="Tahoma"/>
          <w:sz w:val="20"/>
          <w:szCs w:val="20"/>
        </w:rPr>
        <w:t>et formøte</w:t>
      </w:r>
      <w:r w:rsidR="00AA69B7" w:rsidRPr="53F60E13">
        <w:rPr>
          <w:rFonts w:ascii="Georgia" w:hAnsi="Georgia" w:cs="Tahoma"/>
          <w:sz w:val="20"/>
          <w:szCs w:val="20"/>
        </w:rPr>
        <w:t xml:space="preserve"> </w:t>
      </w:r>
      <w:r w:rsidR="00673D6F" w:rsidRPr="53F60E13">
        <w:rPr>
          <w:rFonts w:ascii="Georgia" w:hAnsi="Georgia" w:cs="Tahoma"/>
          <w:sz w:val="20"/>
          <w:szCs w:val="20"/>
        </w:rPr>
        <w:t>før disputas for å gjøre de siste forberedelser og samkjøre</w:t>
      </w:r>
      <w:r w:rsidR="00FD5305" w:rsidRPr="53F60E13">
        <w:rPr>
          <w:rFonts w:ascii="Georgia" w:hAnsi="Georgia" w:cs="Tahoma"/>
          <w:sz w:val="20"/>
          <w:szCs w:val="20"/>
        </w:rPr>
        <w:t xml:space="preserve"> og fordele</w:t>
      </w:r>
      <w:r w:rsidR="00673D6F" w:rsidRPr="53F60E13">
        <w:rPr>
          <w:rFonts w:ascii="Georgia" w:hAnsi="Georgia" w:cs="Tahoma"/>
          <w:sz w:val="20"/>
          <w:szCs w:val="20"/>
        </w:rPr>
        <w:t xml:space="preserve"> oppgavene </w:t>
      </w:r>
      <w:r w:rsidR="73E961E3" w:rsidRPr="53F60E13">
        <w:rPr>
          <w:rFonts w:ascii="Georgia" w:hAnsi="Georgia" w:cs="Tahoma"/>
          <w:sz w:val="20"/>
          <w:szCs w:val="20"/>
        </w:rPr>
        <w:t>i forbindelse med</w:t>
      </w:r>
      <w:r w:rsidR="00673D6F" w:rsidRPr="53F60E13">
        <w:rPr>
          <w:rFonts w:ascii="Georgia" w:hAnsi="Georgia" w:cs="Tahoma"/>
          <w:sz w:val="20"/>
          <w:szCs w:val="20"/>
        </w:rPr>
        <w:t xml:space="preserve"> disputasen.</w:t>
      </w:r>
      <w:r w:rsidR="4CDE7E3E" w:rsidRPr="53F60E13">
        <w:rPr>
          <w:rFonts w:ascii="Georgia" w:hAnsi="Georgia" w:cs="Tahoma"/>
          <w:sz w:val="20"/>
          <w:szCs w:val="20"/>
        </w:rPr>
        <w:t xml:space="preserve"> </w:t>
      </w:r>
      <w:r w:rsidR="009545AA" w:rsidRPr="53F60E13">
        <w:rPr>
          <w:rFonts w:ascii="Georgia" w:hAnsi="Georgia" w:cs="Tahoma"/>
          <w:sz w:val="20"/>
          <w:szCs w:val="20"/>
        </w:rPr>
        <w:t xml:space="preserve">Det er formålstjenlig at komitéleder og opponentene i </w:t>
      </w:r>
      <w:r w:rsidR="0E6F7D84" w:rsidRPr="53F60E13">
        <w:rPr>
          <w:rFonts w:ascii="Georgia" w:hAnsi="Georgia" w:cs="Tahoma"/>
          <w:sz w:val="20"/>
          <w:szCs w:val="20"/>
        </w:rPr>
        <w:t>formøtet</w:t>
      </w:r>
      <w:r w:rsidR="009545AA" w:rsidRPr="53F60E13">
        <w:rPr>
          <w:rFonts w:ascii="Georgia" w:hAnsi="Georgia" w:cs="Tahoma"/>
          <w:sz w:val="20"/>
          <w:szCs w:val="20"/>
        </w:rPr>
        <w:t xml:space="preserve"> samordner spørsmål til doktoranden for å sikre at spørsmålene ikke overlapper for mye.</w:t>
      </w:r>
      <w:r w:rsidR="005D0D75">
        <w:rPr>
          <w:rFonts w:ascii="Georgia" w:hAnsi="Georgia" w:cs="Tahoma"/>
          <w:sz w:val="20"/>
          <w:szCs w:val="20"/>
        </w:rPr>
        <w:t xml:space="preserve"> </w:t>
      </w:r>
      <w:r w:rsidR="001A7E50" w:rsidRPr="53F60E13">
        <w:rPr>
          <w:rFonts w:ascii="Georgia" w:hAnsi="Georgia" w:cs="Tahoma"/>
          <w:sz w:val="20"/>
          <w:szCs w:val="20"/>
        </w:rPr>
        <w:t>Komitéleder</w:t>
      </w:r>
      <w:r w:rsidR="003102D6" w:rsidRPr="53F60E13">
        <w:rPr>
          <w:rFonts w:ascii="Georgia" w:hAnsi="Georgia" w:cs="Tahoma"/>
          <w:sz w:val="20"/>
          <w:szCs w:val="20"/>
        </w:rPr>
        <w:t xml:space="preserve"> </w:t>
      </w:r>
      <w:r w:rsidR="00673D6F" w:rsidRPr="53F60E13">
        <w:rPr>
          <w:rFonts w:ascii="Georgia" w:hAnsi="Georgia" w:cs="Tahoma"/>
          <w:sz w:val="20"/>
          <w:szCs w:val="20"/>
        </w:rPr>
        <w:t xml:space="preserve">forventes også å </w:t>
      </w:r>
      <w:r w:rsidR="00FC5CFB" w:rsidRPr="53F60E13">
        <w:rPr>
          <w:rFonts w:ascii="Georgia" w:hAnsi="Georgia" w:cs="Tahoma"/>
          <w:sz w:val="20"/>
          <w:szCs w:val="20"/>
        </w:rPr>
        <w:t>bistå komitemedlemmene med å finne frem til disputaslokale</w:t>
      </w:r>
      <w:r w:rsidR="00940BB3" w:rsidRPr="53F60E13">
        <w:rPr>
          <w:rFonts w:ascii="Georgia" w:hAnsi="Georgia" w:cs="Tahoma"/>
          <w:sz w:val="20"/>
          <w:szCs w:val="20"/>
        </w:rPr>
        <w:t>t</w:t>
      </w:r>
      <w:r w:rsidR="00FC5CFB" w:rsidRPr="53F60E13">
        <w:rPr>
          <w:rFonts w:ascii="Georgia" w:hAnsi="Georgia" w:cs="Tahoma"/>
          <w:sz w:val="20"/>
          <w:szCs w:val="20"/>
        </w:rPr>
        <w:t xml:space="preserve">. </w:t>
      </w:r>
    </w:p>
    <w:p w14:paraId="0098151E" w14:textId="0E2279CC" w:rsidR="00673D6F" w:rsidRPr="009545AA" w:rsidRDefault="5F319059" w:rsidP="008B1893">
      <w:pPr>
        <w:spacing w:after="0" w:line="360" w:lineRule="auto"/>
        <w:rPr>
          <w:rFonts w:ascii="Georgia" w:hAnsi="Georgia" w:cs="Tahoma"/>
          <w:sz w:val="20"/>
          <w:szCs w:val="20"/>
        </w:rPr>
      </w:pPr>
      <w:r w:rsidRPr="51DCA19B">
        <w:rPr>
          <w:rFonts w:ascii="Georgia" w:hAnsi="Georgia" w:cs="Tahoma"/>
          <w:sz w:val="20"/>
          <w:szCs w:val="20"/>
        </w:rPr>
        <w:t>Fakultete</w:t>
      </w:r>
      <w:r w:rsidR="478D1FEB" w:rsidRPr="00A63C95">
        <w:rPr>
          <w:rFonts w:ascii="Georgia" w:hAnsi="Georgia" w:cs="Tahoma"/>
          <w:sz w:val="20"/>
          <w:szCs w:val="20"/>
        </w:rPr>
        <w:t>t</w:t>
      </w:r>
      <w:r w:rsidRPr="51DCA19B">
        <w:rPr>
          <w:rFonts w:ascii="Georgia" w:hAnsi="Georgia" w:cs="Tahoma"/>
          <w:sz w:val="20"/>
          <w:szCs w:val="20"/>
        </w:rPr>
        <w:t xml:space="preserve"> inviterer bedømmelseskomiteen og veiledere til middag kvelden i forveien av prøveforelesning og disputas. </w:t>
      </w:r>
      <w:r w:rsidR="4233E098" w:rsidRPr="51DCA19B">
        <w:rPr>
          <w:rFonts w:ascii="Georgia" w:hAnsi="Georgia" w:cs="Tahoma"/>
          <w:sz w:val="20"/>
          <w:szCs w:val="20"/>
        </w:rPr>
        <w:t>Ph.d.-administrasjonen</w:t>
      </w:r>
      <w:r w:rsidR="6F97B260" w:rsidRPr="51DCA19B">
        <w:rPr>
          <w:rFonts w:ascii="Georgia" w:hAnsi="Georgia" w:cs="Tahoma"/>
          <w:sz w:val="20"/>
          <w:szCs w:val="20"/>
        </w:rPr>
        <w:t xml:space="preserve"> gjør de</w:t>
      </w:r>
      <w:r w:rsidR="4233E098" w:rsidRPr="51DCA19B">
        <w:rPr>
          <w:rFonts w:ascii="Georgia" w:hAnsi="Georgia" w:cs="Tahoma"/>
          <w:sz w:val="20"/>
          <w:szCs w:val="20"/>
        </w:rPr>
        <w:t xml:space="preserve"> praktiske forberedelser til dette</w:t>
      </w:r>
      <w:r w:rsidR="4ACBF4A8" w:rsidRPr="51DCA19B">
        <w:rPr>
          <w:rFonts w:ascii="Georgia" w:hAnsi="Georgia" w:cs="Tahoma"/>
          <w:sz w:val="20"/>
          <w:szCs w:val="20"/>
        </w:rPr>
        <w:t xml:space="preserve">, og </w:t>
      </w:r>
      <w:r w:rsidR="064B908E" w:rsidRPr="51DCA19B">
        <w:rPr>
          <w:rFonts w:ascii="Georgia" w:hAnsi="Georgia" w:cs="Tahoma"/>
          <w:sz w:val="20"/>
          <w:szCs w:val="20"/>
        </w:rPr>
        <w:t xml:space="preserve">kan </w:t>
      </w:r>
      <w:r w:rsidR="5775E6BE" w:rsidRPr="51DCA19B">
        <w:rPr>
          <w:rFonts w:ascii="Georgia" w:hAnsi="Georgia" w:cs="Tahoma"/>
          <w:sz w:val="20"/>
          <w:szCs w:val="20"/>
        </w:rPr>
        <w:t>henvende</w:t>
      </w:r>
      <w:r w:rsidR="7B30EFE4" w:rsidRPr="51DCA19B">
        <w:rPr>
          <w:rFonts w:ascii="Georgia" w:hAnsi="Georgia" w:cs="Tahoma"/>
          <w:sz w:val="20"/>
          <w:szCs w:val="20"/>
        </w:rPr>
        <w:t xml:space="preserve"> </w:t>
      </w:r>
      <w:r w:rsidR="5775E6BE" w:rsidRPr="51DCA19B">
        <w:rPr>
          <w:rFonts w:ascii="Georgia" w:hAnsi="Georgia" w:cs="Tahoma"/>
          <w:sz w:val="20"/>
          <w:szCs w:val="20"/>
        </w:rPr>
        <w:t>seg til komitéens leder for å av</w:t>
      </w:r>
      <w:r w:rsidR="04B5EA06" w:rsidRPr="51DCA19B">
        <w:rPr>
          <w:rFonts w:ascii="Georgia" w:hAnsi="Georgia" w:cs="Tahoma"/>
          <w:sz w:val="20"/>
          <w:szCs w:val="20"/>
        </w:rPr>
        <w:t>klare</w:t>
      </w:r>
      <w:r w:rsidR="5775E6BE" w:rsidRPr="51DCA19B">
        <w:rPr>
          <w:rFonts w:ascii="Georgia" w:hAnsi="Georgia" w:cs="Tahoma"/>
          <w:sz w:val="20"/>
          <w:szCs w:val="20"/>
        </w:rPr>
        <w:t xml:space="preserve"> de praktiske detaljene rundt tidspunkt og spisested</w:t>
      </w:r>
      <w:r w:rsidR="4CBAEF0E" w:rsidRPr="51DCA19B">
        <w:rPr>
          <w:rFonts w:ascii="Georgia" w:hAnsi="Georgia" w:cs="Tahoma"/>
          <w:sz w:val="20"/>
          <w:szCs w:val="20"/>
        </w:rPr>
        <w:t>.</w:t>
      </w:r>
    </w:p>
    <w:sectPr w:rsidR="00673D6F" w:rsidRPr="009545AA" w:rsidSect="00E5624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C3DF" w14:textId="77777777" w:rsidR="00230BCB" w:rsidRDefault="00230BCB" w:rsidP="00230BCB">
      <w:pPr>
        <w:spacing w:after="0" w:line="240" w:lineRule="auto"/>
      </w:pPr>
      <w:r>
        <w:separator/>
      </w:r>
    </w:p>
  </w:endnote>
  <w:endnote w:type="continuationSeparator" w:id="0">
    <w:p w14:paraId="654933FB" w14:textId="77777777" w:rsidR="00230BCB" w:rsidRDefault="00230BCB" w:rsidP="0023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-888180887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5987D04A" w14:textId="4422630C" w:rsidR="00230BCB" w:rsidRPr="009545AA" w:rsidRDefault="00230BCB">
        <w:pPr>
          <w:pStyle w:val="Bunntekst"/>
          <w:jc w:val="right"/>
          <w:rPr>
            <w:rFonts w:ascii="Georgia" w:hAnsi="Georgia" w:cs="Tahoma"/>
          </w:rPr>
        </w:pPr>
        <w:r w:rsidRPr="009545AA">
          <w:rPr>
            <w:rFonts w:ascii="Georgia" w:hAnsi="Georgia" w:cs="Tahoma"/>
          </w:rPr>
          <w:fldChar w:fldCharType="begin"/>
        </w:r>
        <w:r w:rsidRPr="009545AA">
          <w:rPr>
            <w:rFonts w:ascii="Georgia" w:hAnsi="Georgia" w:cs="Tahoma"/>
          </w:rPr>
          <w:instrText>PAGE   \* MERGEFORMAT</w:instrText>
        </w:r>
        <w:r w:rsidRPr="009545AA">
          <w:rPr>
            <w:rFonts w:ascii="Georgia" w:hAnsi="Georgia" w:cs="Tahoma"/>
          </w:rPr>
          <w:fldChar w:fldCharType="separate"/>
        </w:r>
        <w:r w:rsidRPr="009545AA">
          <w:rPr>
            <w:rFonts w:ascii="Georgia" w:hAnsi="Georgia" w:cs="Tahoma"/>
          </w:rPr>
          <w:t>2</w:t>
        </w:r>
        <w:r w:rsidRPr="009545AA">
          <w:rPr>
            <w:rFonts w:ascii="Georgia" w:hAnsi="Georgia" w:cs="Tahoma"/>
          </w:rPr>
          <w:fldChar w:fldCharType="end"/>
        </w:r>
      </w:p>
    </w:sdtContent>
  </w:sdt>
  <w:p w14:paraId="286C81DB" w14:textId="77777777" w:rsidR="00230BCB" w:rsidRPr="00230BCB" w:rsidRDefault="00230BCB">
    <w:pPr>
      <w:pStyle w:val="Bunnteks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EBC0" w14:textId="77777777" w:rsidR="00230BCB" w:rsidRDefault="00230BCB" w:rsidP="00230BCB">
      <w:pPr>
        <w:spacing w:after="0" w:line="240" w:lineRule="auto"/>
      </w:pPr>
      <w:r>
        <w:separator/>
      </w:r>
    </w:p>
  </w:footnote>
  <w:footnote w:type="continuationSeparator" w:id="0">
    <w:p w14:paraId="544DEEFB" w14:textId="77777777" w:rsidR="00230BCB" w:rsidRDefault="00230BCB" w:rsidP="00230BCB">
      <w:pPr>
        <w:spacing w:after="0" w:line="240" w:lineRule="auto"/>
      </w:pPr>
      <w:r>
        <w:continuationSeparator/>
      </w:r>
    </w:p>
  </w:footnote>
  <w:footnote w:id="1">
    <w:p w14:paraId="7230DCEE" w14:textId="03519047" w:rsidR="009A314E" w:rsidRPr="00FC1F2D" w:rsidRDefault="009A314E">
      <w:pPr>
        <w:pStyle w:val="Fotnotetekst"/>
        <w:rPr>
          <w:sz w:val="18"/>
          <w:szCs w:val="18"/>
        </w:rPr>
      </w:pPr>
      <w:r w:rsidRPr="00FC1F2D">
        <w:rPr>
          <w:rStyle w:val="Fotnotereferanse"/>
          <w:sz w:val="18"/>
          <w:szCs w:val="18"/>
        </w:rPr>
        <w:footnoteRef/>
      </w:r>
      <w:r w:rsidRPr="00FC1F2D">
        <w:rPr>
          <w:sz w:val="18"/>
          <w:szCs w:val="18"/>
        </w:rPr>
        <w:t xml:space="preserve"> </w:t>
      </w:r>
      <w:r w:rsidRPr="00FC1F2D">
        <w:rPr>
          <w:rFonts w:ascii="Georgia" w:hAnsi="Georgia" w:cs="Tahoma"/>
          <w:sz w:val="18"/>
          <w:szCs w:val="18"/>
        </w:rPr>
        <w:t>Dissens kan også forekomme mellom komitéleder og de to eksterne sakkyndige.</w:t>
      </w:r>
    </w:p>
  </w:footnote>
  <w:footnote w:id="2">
    <w:p w14:paraId="2DB3FF9E" w14:textId="6E77EAB0" w:rsidR="00336304" w:rsidRPr="00FC1F2D" w:rsidRDefault="00336304">
      <w:pPr>
        <w:pStyle w:val="Fotnotetekst"/>
        <w:rPr>
          <w:rFonts w:ascii="Georgia" w:hAnsi="Georgia" w:cs="Tahoma"/>
          <w:sz w:val="18"/>
          <w:szCs w:val="18"/>
        </w:rPr>
      </w:pPr>
      <w:r w:rsidRPr="00FC1F2D">
        <w:rPr>
          <w:rStyle w:val="Fotnotereferanse"/>
          <w:sz w:val="18"/>
          <w:szCs w:val="18"/>
        </w:rPr>
        <w:footnoteRef/>
      </w:r>
      <w:r w:rsidRPr="00FC1F2D">
        <w:rPr>
          <w:sz w:val="18"/>
          <w:szCs w:val="18"/>
        </w:rPr>
        <w:t xml:space="preserve"> </w:t>
      </w:r>
      <w:r w:rsidRPr="00FC1F2D">
        <w:rPr>
          <w:rFonts w:ascii="Georgia" w:hAnsi="Georgia" w:cs="Tahoma"/>
          <w:sz w:val="18"/>
          <w:szCs w:val="18"/>
        </w:rPr>
        <w:t>Med de to øvrige medlemmene som cc ved digital oversendelse.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8D83" w14:textId="52872561" w:rsidR="00230BCB" w:rsidRDefault="00230BCB">
    <w:pPr>
      <w:pStyle w:val="Topptekst"/>
    </w:pPr>
    <w:r>
      <w:rPr>
        <w:noProof/>
      </w:rPr>
      <w:drawing>
        <wp:inline distT="0" distB="0" distL="0" distR="0" wp14:anchorId="2D7579C0" wp14:editId="196F6440">
          <wp:extent cx="1582844" cy="7239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28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46"/>
    <w:rsid w:val="00001D48"/>
    <w:rsid w:val="000211B7"/>
    <w:rsid w:val="00084508"/>
    <w:rsid w:val="000A4262"/>
    <w:rsid w:val="000B0D77"/>
    <w:rsid w:val="000C15DE"/>
    <w:rsid w:val="0010402D"/>
    <w:rsid w:val="001059C5"/>
    <w:rsid w:val="001118FE"/>
    <w:rsid w:val="00133100"/>
    <w:rsid w:val="0018468A"/>
    <w:rsid w:val="001855B5"/>
    <w:rsid w:val="001A7E50"/>
    <w:rsid w:val="001C3DBF"/>
    <w:rsid w:val="001E712F"/>
    <w:rsid w:val="00223CB5"/>
    <w:rsid w:val="00230BCB"/>
    <w:rsid w:val="00265329"/>
    <w:rsid w:val="00280EB4"/>
    <w:rsid w:val="00284E08"/>
    <w:rsid w:val="0029624E"/>
    <w:rsid w:val="00300018"/>
    <w:rsid w:val="003102D6"/>
    <w:rsid w:val="00324E9D"/>
    <w:rsid w:val="00336304"/>
    <w:rsid w:val="003D7085"/>
    <w:rsid w:val="003F1F26"/>
    <w:rsid w:val="003F5B77"/>
    <w:rsid w:val="00420149"/>
    <w:rsid w:val="0042A7C9"/>
    <w:rsid w:val="00466EF2"/>
    <w:rsid w:val="004740EF"/>
    <w:rsid w:val="004B0815"/>
    <w:rsid w:val="004C41D9"/>
    <w:rsid w:val="004D3763"/>
    <w:rsid w:val="004E4F95"/>
    <w:rsid w:val="00512785"/>
    <w:rsid w:val="00512B52"/>
    <w:rsid w:val="00546CEA"/>
    <w:rsid w:val="00550B1D"/>
    <w:rsid w:val="005745C9"/>
    <w:rsid w:val="005D0D75"/>
    <w:rsid w:val="005F2B92"/>
    <w:rsid w:val="0060209E"/>
    <w:rsid w:val="00602D5B"/>
    <w:rsid w:val="006078AF"/>
    <w:rsid w:val="00624743"/>
    <w:rsid w:val="00673D6F"/>
    <w:rsid w:val="006A47A4"/>
    <w:rsid w:val="006E82A3"/>
    <w:rsid w:val="006F049D"/>
    <w:rsid w:val="006F5EF0"/>
    <w:rsid w:val="00723811"/>
    <w:rsid w:val="007D1CB9"/>
    <w:rsid w:val="00811F88"/>
    <w:rsid w:val="00862377"/>
    <w:rsid w:val="0089083A"/>
    <w:rsid w:val="008961AC"/>
    <w:rsid w:val="008B1893"/>
    <w:rsid w:val="008E15B6"/>
    <w:rsid w:val="008F0E5A"/>
    <w:rsid w:val="00904253"/>
    <w:rsid w:val="009048CC"/>
    <w:rsid w:val="009107FC"/>
    <w:rsid w:val="00936B7F"/>
    <w:rsid w:val="00940BB3"/>
    <w:rsid w:val="009545AA"/>
    <w:rsid w:val="009643F4"/>
    <w:rsid w:val="009850E1"/>
    <w:rsid w:val="009A314E"/>
    <w:rsid w:val="009A39AD"/>
    <w:rsid w:val="00A05643"/>
    <w:rsid w:val="00A21463"/>
    <w:rsid w:val="00A366A4"/>
    <w:rsid w:val="00A44698"/>
    <w:rsid w:val="00A63C95"/>
    <w:rsid w:val="00AA69B7"/>
    <w:rsid w:val="00AE1670"/>
    <w:rsid w:val="00B1173E"/>
    <w:rsid w:val="00B32F32"/>
    <w:rsid w:val="00C1303A"/>
    <w:rsid w:val="00C32117"/>
    <w:rsid w:val="00C50C84"/>
    <w:rsid w:val="00C53C6A"/>
    <w:rsid w:val="00C70B2E"/>
    <w:rsid w:val="00C76B91"/>
    <w:rsid w:val="00C80E82"/>
    <w:rsid w:val="00C85719"/>
    <w:rsid w:val="00CC0A1A"/>
    <w:rsid w:val="00CD31B9"/>
    <w:rsid w:val="00D2550B"/>
    <w:rsid w:val="00D722D5"/>
    <w:rsid w:val="00DF0752"/>
    <w:rsid w:val="00E56246"/>
    <w:rsid w:val="00E6702A"/>
    <w:rsid w:val="00E84FE6"/>
    <w:rsid w:val="00F028D7"/>
    <w:rsid w:val="00F307DE"/>
    <w:rsid w:val="00F64816"/>
    <w:rsid w:val="00F77133"/>
    <w:rsid w:val="00F96F3A"/>
    <w:rsid w:val="00FC1F2D"/>
    <w:rsid w:val="00FC5CFB"/>
    <w:rsid w:val="00FD5305"/>
    <w:rsid w:val="00FF5163"/>
    <w:rsid w:val="01D857D9"/>
    <w:rsid w:val="023A7290"/>
    <w:rsid w:val="0321FABD"/>
    <w:rsid w:val="03AF4083"/>
    <w:rsid w:val="04B5EA06"/>
    <w:rsid w:val="05A656B4"/>
    <w:rsid w:val="05A9D3DF"/>
    <w:rsid w:val="064B908E"/>
    <w:rsid w:val="06C94DC6"/>
    <w:rsid w:val="072B99BE"/>
    <w:rsid w:val="08D48119"/>
    <w:rsid w:val="08DE4D85"/>
    <w:rsid w:val="09ABA849"/>
    <w:rsid w:val="09BB6212"/>
    <w:rsid w:val="09FB8E58"/>
    <w:rsid w:val="0B0943B8"/>
    <w:rsid w:val="0C73BADC"/>
    <w:rsid w:val="0CADF244"/>
    <w:rsid w:val="0D39774B"/>
    <w:rsid w:val="0D49F65E"/>
    <w:rsid w:val="0DAE2088"/>
    <w:rsid w:val="0E59DF49"/>
    <w:rsid w:val="0E6F7D84"/>
    <w:rsid w:val="0ED2A1AD"/>
    <w:rsid w:val="0F96F7CD"/>
    <w:rsid w:val="0FD8910F"/>
    <w:rsid w:val="10D1C7E3"/>
    <w:rsid w:val="111D63F9"/>
    <w:rsid w:val="114CD99A"/>
    <w:rsid w:val="115D5DAA"/>
    <w:rsid w:val="1199B6D2"/>
    <w:rsid w:val="15C3115D"/>
    <w:rsid w:val="1743D133"/>
    <w:rsid w:val="17656D9B"/>
    <w:rsid w:val="17907491"/>
    <w:rsid w:val="1804A0F5"/>
    <w:rsid w:val="1853A2DD"/>
    <w:rsid w:val="19D274B3"/>
    <w:rsid w:val="1AB0F387"/>
    <w:rsid w:val="1AFAC90E"/>
    <w:rsid w:val="1AFB0902"/>
    <w:rsid w:val="1B77CA84"/>
    <w:rsid w:val="1BB0C005"/>
    <w:rsid w:val="1BD86AEC"/>
    <w:rsid w:val="1BEDC3F1"/>
    <w:rsid w:val="1C04F201"/>
    <w:rsid w:val="1CFB2277"/>
    <w:rsid w:val="1DA916A0"/>
    <w:rsid w:val="1ED1AA11"/>
    <w:rsid w:val="1F3BFD58"/>
    <w:rsid w:val="20346435"/>
    <w:rsid w:val="2210B06E"/>
    <w:rsid w:val="22B48805"/>
    <w:rsid w:val="2386C3A5"/>
    <w:rsid w:val="249F85A1"/>
    <w:rsid w:val="2573C484"/>
    <w:rsid w:val="25A804A6"/>
    <w:rsid w:val="2623C4EA"/>
    <w:rsid w:val="264C9255"/>
    <w:rsid w:val="268812F1"/>
    <w:rsid w:val="26D5F2EC"/>
    <w:rsid w:val="277AE7EA"/>
    <w:rsid w:val="285D731D"/>
    <w:rsid w:val="28EDB85A"/>
    <w:rsid w:val="297343AE"/>
    <w:rsid w:val="29B6C414"/>
    <w:rsid w:val="29CA6820"/>
    <w:rsid w:val="29E01E48"/>
    <w:rsid w:val="2B717C2D"/>
    <w:rsid w:val="2E25C35E"/>
    <w:rsid w:val="2F31E255"/>
    <w:rsid w:val="2F4BEF5B"/>
    <w:rsid w:val="2F987A77"/>
    <w:rsid w:val="2FD0C90D"/>
    <w:rsid w:val="2FE9F577"/>
    <w:rsid w:val="30DE64D7"/>
    <w:rsid w:val="31AA3515"/>
    <w:rsid w:val="326C7225"/>
    <w:rsid w:val="328516F3"/>
    <w:rsid w:val="33222DDD"/>
    <w:rsid w:val="3756B32E"/>
    <w:rsid w:val="377C85BD"/>
    <w:rsid w:val="37D19A23"/>
    <w:rsid w:val="38D61219"/>
    <w:rsid w:val="395D120C"/>
    <w:rsid w:val="39A345B8"/>
    <w:rsid w:val="39D42040"/>
    <w:rsid w:val="3C3A9757"/>
    <w:rsid w:val="3DE2551D"/>
    <w:rsid w:val="3E34BAB8"/>
    <w:rsid w:val="3ED380C6"/>
    <w:rsid w:val="3F2E4DE9"/>
    <w:rsid w:val="3F6EB606"/>
    <w:rsid w:val="3F83647A"/>
    <w:rsid w:val="400A3123"/>
    <w:rsid w:val="40275E7A"/>
    <w:rsid w:val="406FFE21"/>
    <w:rsid w:val="4086DF74"/>
    <w:rsid w:val="40D7AAC2"/>
    <w:rsid w:val="4106ECA3"/>
    <w:rsid w:val="4233E098"/>
    <w:rsid w:val="4238BA7B"/>
    <w:rsid w:val="425A32C9"/>
    <w:rsid w:val="44492299"/>
    <w:rsid w:val="45657D31"/>
    <w:rsid w:val="463A446A"/>
    <w:rsid w:val="465FB973"/>
    <w:rsid w:val="470B28C3"/>
    <w:rsid w:val="478D1FEB"/>
    <w:rsid w:val="484BC0B6"/>
    <w:rsid w:val="48851E0E"/>
    <w:rsid w:val="496CCA88"/>
    <w:rsid w:val="49FBFD97"/>
    <w:rsid w:val="4A1E0391"/>
    <w:rsid w:val="4ACBF4A8"/>
    <w:rsid w:val="4B211305"/>
    <w:rsid w:val="4CBAEF0E"/>
    <w:rsid w:val="4CDE7E3E"/>
    <w:rsid w:val="4D542D40"/>
    <w:rsid w:val="4E0F1417"/>
    <w:rsid w:val="4E1910D7"/>
    <w:rsid w:val="4E2D8E50"/>
    <w:rsid w:val="4E4F1764"/>
    <w:rsid w:val="4E9F7B17"/>
    <w:rsid w:val="4ED29A69"/>
    <w:rsid w:val="4F7844FE"/>
    <w:rsid w:val="4F8D5F24"/>
    <w:rsid w:val="5041B559"/>
    <w:rsid w:val="50920413"/>
    <w:rsid w:val="51DCA19B"/>
    <w:rsid w:val="53143B1B"/>
    <w:rsid w:val="53C76D6C"/>
    <w:rsid w:val="53CAE099"/>
    <w:rsid w:val="53F60E13"/>
    <w:rsid w:val="5775E6BE"/>
    <w:rsid w:val="586CFD39"/>
    <w:rsid w:val="58B5FD22"/>
    <w:rsid w:val="5A54447A"/>
    <w:rsid w:val="5A6088F6"/>
    <w:rsid w:val="5A8F9D58"/>
    <w:rsid w:val="5B67B23F"/>
    <w:rsid w:val="5B85DFFE"/>
    <w:rsid w:val="5C52E337"/>
    <w:rsid w:val="5C5BE52A"/>
    <w:rsid w:val="5C79C29B"/>
    <w:rsid w:val="5CC8AEE3"/>
    <w:rsid w:val="5E57A244"/>
    <w:rsid w:val="5F319059"/>
    <w:rsid w:val="60CA4F62"/>
    <w:rsid w:val="60CDE1D0"/>
    <w:rsid w:val="623866C3"/>
    <w:rsid w:val="63B1BD4D"/>
    <w:rsid w:val="64968722"/>
    <w:rsid w:val="649A8286"/>
    <w:rsid w:val="6513C5AC"/>
    <w:rsid w:val="6596B7AA"/>
    <w:rsid w:val="662B0AEA"/>
    <w:rsid w:val="663CCEC0"/>
    <w:rsid w:val="67F33431"/>
    <w:rsid w:val="680F01AA"/>
    <w:rsid w:val="6840444F"/>
    <w:rsid w:val="6907CB3B"/>
    <w:rsid w:val="69B63936"/>
    <w:rsid w:val="6A26EE91"/>
    <w:rsid w:val="6AAC776D"/>
    <w:rsid w:val="6C4F2523"/>
    <w:rsid w:val="6CE65B45"/>
    <w:rsid w:val="6D0AEDAC"/>
    <w:rsid w:val="6DBB05D7"/>
    <w:rsid w:val="6E05719C"/>
    <w:rsid w:val="6E3BE88D"/>
    <w:rsid w:val="6EBE2143"/>
    <w:rsid w:val="6ECDAC62"/>
    <w:rsid w:val="6F97B260"/>
    <w:rsid w:val="70069506"/>
    <w:rsid w:val="712A4D90"/>
    <w:rsid w:val="716FD24F"/>
    <w:rsid w:val="71C759AF"/>
    <w:rsid w:val="7209F972"/>
    <w:rsid w:val="729F89BA"/>
    <w:rsid w:val="73E961E3"/>
    <w:rsid w:val="74E8F9F1"/>
    <w:rsid w:val="7651A595"/>
    <w:rsid w:val="779F585C"/>
    <w:rsid w:val="78155156"/>
    <w:rsid w:val="78686DD3"/>
    <w:rsid w:val="78D2256F"/>
    <w:rsid w:val="7969E835"/>
    <w:rsid w:val="7AB495ED"/>
    <w:rsid w:val="7B30EFE4"/>
    <w:rsid w:val="7C454649"/>
    <w:rsid w:val="7C7C522A"/>
    <w:rsid w:val="7E00B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349BB34"/>
  <w15:chartTrackingRefBased/>
  <w15:docId w15:val="{360B5BB7-0B85-45C7-AECE-DDC05656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A1A"/>
    <w:rPr>
      <w:kern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6246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spelle">
    <w:name w:val="spelle"/>
    <w:basedOn w:val="Standardskriftforavsnitt"/>
    <w:rsid w:val="00E56246"/>
  </w:style>
  <w:style w:type="character" w:customStyle="1" w:styleId="grame">
    <w:name w:val="grame"/>
    <w:basedOn w:val="Standardskriftforavsnitt"/>
    <w:rsid w:val="00E56246"/>
  </w:style>
  <w:style w:type="character" w:styleId="Hyperkobling">
    <w:name w:val="Hyperlink"/>
    <w:basedOn w:val="Standardskriftforavsnitt"/>
    <w:uiPriority w:val="99"/>
    <w:unhideWhenUsed/>
    <w:rsid w:val="007D1CB9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D1CB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3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30BCB"/>
    <w:rPr>
      <w:kern w:val="0"/>
    </w:rPr>
  </w:style>
  <w:style w:type="paragraph" w:styleId="Bunntekst">
    <w:name w:val="footer"/>
    <w:basedOn w:val="Normal"/>
    <w:link w:val="BunntekstTegn"/>
    <w:uiPriority w:val="99"/>
    <w:unhideWhenUsed/>
    <w:rsid w:val="00230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30BCB"/>
    <w:rPr>
      <w:kern w:val="0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kern w:val="0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Revisjon">
    <w:name w:val="Revision"/>
    <w:hidden/>
    <w:uiPriority w:val="99"/>
    <w:semiHidden/>
    <w:rsid w:val="00466EF2"/>
    <w:pPr>
      <w:spacing w:after="0" w:line="240" w:lineRule="auto"/>
    </w:pPr>
    <w:rPr>
      <w:kern w:val="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481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4816"/>
    <w:rPr>
      <w:b/>
      <w:bCs/>
      <w:kern w:val="0"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A314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A314E"/>
    <w:rPr>
      <w:kern w:val="0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A314E"/>
    <w:rPr>
      <w:vertAlign w:val="superscript"/>
    </w:rPr>
  </w:style>
  <w:style w:type="character" w:styleId="Omtale">
    <w:name w:val="Mention"/>
    <w:basedOn w:val="Standardskriftforavsnitt"/>
    <w:uiPriority w:val="99"/>
    <w:unhideWhenUsed/>
    <w:rsid w:val="008F0E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is.no/sites/default/files/2022-10/Veiledning%20om%20bed%C3%B8mmelse%20av%20norske%20doktorgrader%20-%20tilpasset%20versjon%20%282022%29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lovdata.no/dokument/SF/forskrift/2025-06-12-1279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5049F75DA174D977BE1E5F7924B27" ma:contentTypeVersion="18" ma:contentTypeDescription="Create a new document." ma:contentTypeScope="" ma:versionID="1e047e8baa10d734b512cbba98584a29">
  <xsd:schema xmlns:xsd="http://www.w3.org/2001/XMLSchema" xmlns:xs="http://www.w3.org/2001/XMLSchema" xmlns:p="http://schemas.microsoft.com/office/2006/metadata/properties" xmlns:ns2="660d7415-df51-4cc9-b2f7-6d38192df224" xmlns:ns3="c4bbd366-2355-4582-bc58-6a5ecb9faf84" targetNamespace="http://schemas.microsoft.com/office/2006/metadata/properties" ma:root="true" ma:fieldsID="af21a0dfbf035d84dc7ff9ddc8ce8db3" ns2:_="" ns3:_="">
    <xsd:import namespace="660d7415-df51-4cc9-b2f7-6d38192df224"/>
    <xsd:import namespace="c4bbd366-2355-4582-bc58-6a5ecb9fa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d7415-df51-4cc9-b2f7-6d38192df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51377f-c3a4-486c-a87b-1b24b11958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bd366-2355-4582-bc58-6a5ecb9fa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104e5e-65e6-426b-9f40-024ff2952be9}" ma:internalName="TaxCatchAll" ma:showField="CatchAllData" ma:web="c4bbd366-2355-4582-bc58-6a5ecb9fa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bbd366-2355-4582-bc58-6a5ecb9faf84" xsi:nil="true"/>
    <lcf76f155ced4ddcb4097134ff3c332f xmlns="660d7415-df51-4cc9-b2f7-6d38192df2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B070D-9277-4F0D-83BA-267A4682D14F}"/>
</file>

<file path=customXml/itemProps2.xml><?xml version="1.0" encoding="utf-8"?>
<ds:datastoreItem xmlns:ds="http://schemas.openxmlformats.org/officeDocument/2006/customXml" ds:itemID="{98B37C8D-7A16-45BE-9981-E09D11623699}">
  <ds:schemaRefs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e74df58b-1781-40ef-bea2-c76b974460cd"/>
    <ds:schemaRef ds:uri="da1be9d2-a94a-420a-808f-e7876c3aedaa"/>
    <ds:schemaRef ds:uri="http://purl.org/dc/elements/1.1/"/>
    <ds:schemaRef ds:uri="fda02077-97dd-4431-9456-d56d6b518e2d"/>
    <ds:schemaRef ds:uri="5178f265-8818-45bc-a777-bde49a4a195a"/>
    <ds:schemaRef ds:uri="c4bbd366-2355-4582-bc58-6a5ecb9faf84"/>
    <ds:schemaRef ds:uri="660d7415-df51-4cc9-b2f7-6d38192df224"/>
  </ds:schemaRefs>
</ds:datastoreItem>
</file>

<file path=customXml/itemProps3.xml><?xml version="1.0" encoding="utf-8"?>
<ds:datastoreItem xmlns:ds="http://schemas.openxmlformats.org/officeDocument/2006/customXml" ds:itemID="{A00CB181-8B7C-4161-8189-7214C0B71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FEEB3-EC5F-42D2-8DF0-2002DA9BAA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b7fce66-bf2d-46b5-b59a-9f0018501bcd}" enabled="1" method="Standard" siteId="{f8a213d2-8f6c-400d-9e74-4e8b475316c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1265</Words>
  <Characters>6705</Characters>
  <Application>Microsoft Office Word</Application>
  <DocSecurity>0</DocSecurity>
  <Lines>55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Berdinesen</dc:creator>
  <cp:keywords/>
  <dc:description/>
  <cp:lastModifiedBy>Andrea Gotuholt Lunde</cp:lastModifiedBy>
  <cp:revision>5</cp:revision>
  <cp:lastPrinted>2025-01-02T11:55:00Z</cp:lastPrinted>
  <dcterms:created xsi:type="dcterms:W3CDTF">2025-11-10T08:07:00Z</dcterms:created>
  <dcterms:modified xsi:type="dcterms:W3CDTF">2025-12-05T09:06:00Z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0x010100B475049F75DA174D977BE1E5F7924B27</vt:lpwstr>
  </property>
  <property fmtid="{D5CDD505-2E9C-101B-9397-08002B2CF9AE}" pid="3" name="MediaServiceImageTags">
    <vt:lpwstr/>
  </property>
</Properties>
</file>