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AFBE7" w14:textId="77777777" w:rsidR="0062683A" w:rsidRDefault="000D1F17" w:rsidP="000D1F17">
      <w:pPr>
        <w:kinsoku w:val="0"/>
        <w:overflowPunct w:val="0"/>
        <w:autoSpaceDE w:val="0"/>
        <w:autoSpaceDN w:val="0"/>
        <w:adjustRightInd w:val="0"/>
        <w:spacing w:after="0" w:line="360" w:lineRule="auto"/>
        <w:ind w:left="40" w:right="392"/>
        <w:jc w:val="center"/>
        <w:rPr>
          <w:rFonts w:cstheme="minorHAnsi"/>
          <w:b/>
          <w:bCs/>
          <w:color w:val="000000" w:themeColor="text1"/>
          <w:sz w:val="28"/>
          <w:szCs w:val="28"/>
        </w:rPr>
      </w:pPr>
      <w:r w:rsidRPr="00BC167D">
        <w:rPr>
          <w:rFonts w:cstheme="minorHAnsi"/>
          <w:b/>
          <w:bCs/>
          <w:color w:val="000000" w:themeColor="text1"/>
          <w:sz w:val="28"/>
          <w:szCs w:val="28"/>
        </w:rPr>
        <w:t>Utfyllende regler til ph.d.-forskriften ved</w:t>
      </w:r>
      <w:r w:rsidR="00D60377" w:rsidRPr="00BC167D">
        <w:rPr>
          <w:rFonts w:cstheme="minorHAnsi"/>
          <w:b/>
          <w:bCs/>
          <w:color w:val="000000" w:themeColor="text1"/>
          <w:sz w:val="28"/>
          <w:szCs w:val="28"/>
        </w:rPr>
        <w:t xml:space="preserve"> </w:t>
      </w:r>
      <w:r w:rsidR="003528D4">
        <w:rPr>
          <w:rFonts w:cstheme="minorHAnsi"/>
          <w:b/>
          <w:bCs/>
          <w:color w:val="000000" w:themeColor="text1"/>
          <w:sz w:val="28"/>
          <w:szCs w:val="28"/>
        </w:rPr>
        <w:t>UIS</w:t>
      </w:r>
    </w:p>
    <w:p w14:paraId="1F76B25C" w14:textId="29363FD6" w:rsidR="00D60377" w:rsidRDefault="003528D4" w:rsidP="000D1F17">
      <w:pPr>
        <w:kinsoku w:val="0"/>
        <w:overflowPunct w:val="0"/>
        <w:autoSpaceDE w:val="0"/>
        <w:autoSpaceDN w:val="0"/>
        <w:adjustRightInd w:val="0"/>
        <w:spacing w:after="0" w:line="360" w:lineRule="auto"/>
        <w:ind w:left="40" w:right="392"/>
        <w:jc w:val="center"/>
        <w:rPr>
          <w:rFonts w:cstheme="minorHAnsi"/>
          <w:b/>
          <w:bCs/>
          <w:color w:val="000000" w:themeColor="text1"/>
          <w:sz w:val="28"/>
          <w:szCs w:val="28"/>
        </w:rPr>
      </w:pPr>
      <w:r>
        <w:rPr>
          <w:rFonts w:cstheme="minorHAnsi"/>
          <w:b/>
          <w:bCs/>
          <w:color w:val="000000" w:themeColor="text1"/>
          <w:sz w:val="28"/>
          <w:szCs w:val="28"/>
        </w:rPr>
        <w:t xml:space="preserve">i </w:t>
      </w:r>
      <w:r w:rsidR="00D60377" w:rsidRPr="00BC167D">
        <w:rPr>
          <w:rFonts w:cstheme="minorHAnsi"/>
          <w:b/>
          <w:bCs/>
          <w:color w:val="000000" w:themeColor="text1"/>
          <w:sz w:val="28"/>
          <w:szCs w:val="28"/>
        </w:rPr>
        <w:t xml:space="preserve">ph.d.-programmet i </w:t>
      </w:r>
      <w:r w:rsidR="000D1F17" w:rsidRPr="00BC167D">
        <w:rPr>
          <w:rFonts w:cstheme="minorHAnsi"/>
          <w:b/>
          <w:bCs/>
          <w:color w:val="000000" w:themeColor="text1"/>
          <w:sz w:val="28"/>
          <w:szCs w:val="28"/>
        </w:rPr>
        <w:t>s</w:t>
      </w:r>
      <w:r w:rsidR="00D60377" w:rsidRPr="00BC167D">
        <w:rPr>
          <w:rFonts w:cstheme="minorHAnsi"/>
          <w:b/>
          <w:bCs/>
          <w:color w:val="000000" w:themeColor="text1"/>
          <w:sz w:val="28"/>
          <w:szCs w:val="28"/>
        </w:rPr>
        <w:t>amfunnsvitenskap</w:t>
      </w:r>
    </w:p>
    <w:p w14:paraId="11B4D9E4" w14:textId="7E753B3F" w:rsidR="00CF6614" w:rsidRDefault="00EF0BCA" w:rsidP="000D1F17">
      <w:pPr>
        <w:kinsoku w:val="0"/>
        <w:overflowPunct w:val="0"/>
        <w:autoSpaceDE w:val="0"/>
        <w:autoSpaceDN w:val="0"/>
        <w:adjustRightInd w:val="0"/>
        <w:spacing w:before="61" w:after="0" w:line="240" w:lineRule="auto"/>
        <w:rPr>
          <w:rFonts w:cstheme="minorHAnsi"/>
          <w:b/>
          <w:bCs/>
          <w:color w:val="000000" w:themeColor="text1"/>
          <w:sz w:val="24"/>
          <w:szCs w:val="24"/>
        </w:rPr>
      </w:pPr>
      <w:r>
        <w:rPr>
          <w:rFonts w:cstheme="minorHAnsi"/>
          <w:b/>
          <w:bCs/>
          <w:color w:val="000000" w:themeColor="text1"/>
          <w:sz w:val="24"/>
          <w:szCs w:val="24"/>
        </w:rPr>
        <w:br/>
      </w:r>
      <w:r w:rsidR="00CF6614" w:rsidRPr="00CF6614">
        <w:rPr>
          <w:rFonts w:cstheme="minorHAnsi"/>
          <w:b/>
          <w:bCs/>
          <w:color w:val="000000" w:themeColor="text1"/>
          <w:sz w:val="24"/>
          <w:szCs w:val="24"/>
        </w:rPr>
        <w:t>§ 1-4</w:t>
      </w:r>
      <w:r w:rsidR="00CF6614">
        <w:rPr>
          <w:rFonts w:cstheme="minorHAnsi"/>
          <w:b/>
          <w:bCs/>
          <w:color w:val="000000" w:themeColor="text1"/>
          <w:sz w:val="24"/>
          <w:szCs w:val="24"/>
        </w:rPr>
        <w:t xml:space="preserve"> </w:t>
      </w:r>
      <w:r w:rsidR="00CF6614" w:rsidRPr="00CF6614">
        <w:rPr>
          <w:rFonts w:cstheme="minorHAnsi"/>
          <w:b/>
          <w:bCs/>
          <w:color w:val="000000" w:themeColor="text1"/>
          <w:sz w:val="24"/>
          <w:szCs w:val="24"/>
        </w:rPr>
        <w:t>Ansvar for doktorgradsutdanningen</w:t>
      </w:r>
    </w:p>
    <w:p w14:paraId="4579C426" w14:textId="3CA3295E" w:rsidR="00CF6614" w:rsidRDefault="00CF6614" w:rsidP="000D1F17">
      <w:pPr>
        <w:kinsoku w:val="0"/>
        <w:overflowPunct w:val="0"/>
        <w:autoSpaceDE w:val="0"/>
        <w:autoSpaceDN w:val="0"/>
        <w:adjustRightInd w:val="0"/>
        <w:spacing w:before="61" w:after="0" w:line="240" w:lineRule="auto"/>
        <w:rPr>
          <w:rFonts w:cstheme="minorHAnsi"/>
          <w:b/>
          <w:bCs/>
          <w:color w:val="000000" w:themeColor="text1"/>
          <w:sz w:val="24"/>
          <w:szCs w:val="24"/>
        </w:rPr>
      </w:pPr>
    </w:p>
    <w:p w14:paraId="5A76DDC1" w14:textId="52FD6792" w:rsidR="007D1D2F" w:rsidRPr="00EB02FC" w:rsidRDefault="007D1D2F" w:rsidP="000D1F17">
      <w:pPr>
        <w:kinsoku w:val="0"/>
        <w:overflowPunct w:val="0"/>
        <w:autoSpaceDE w:val="0"/>
        <w:autoSpaceDN w:val="0"/>
        <w:adjustRightInd w:val="0"/>
        <w:spacing w:before="61" w:after="0" w:line="240" w:lineRule="auto"/>
        <w:rPr>
          <w:rFonts w:cstheme="minorHAnsi"/>
          <w:color w:val="000000" w:themeColor="text1"/>
        </w:rPr>
      </w:pPr>
      <w:r w:rsidRPr="00EB02FC">
        <w:rPr>
          <w:rFonts w:cstheme="minorHAnsi"/>
          <w:color w:val="000000" w:themeColor="text1"/>
        </w:rPr>
        <w:t xml:space="preserve">Doktorgradsutdanningen i ph.d.-programmet i samfunnsvitenskap er f.o.m. 1. november 2019 organisert i </w:t>
      </w:r>
      <w:r w:rsidR="00D418F0">
        <w:rPr>
          <w:rFonts w:cstheme="minorHAnsi"/>
          <w:color w:val="000000" w:themeColor="text1"/>
        </w:rPr>
        <w:t>f</w:t>
      </w:r>
      <w:r w:rsidRPr="00EB02FC">
        <w:rPr>
          <w:rFonts w:cstheme="minorHAnsi"/>
          <w:color w:val="000000" w:themeColor="text1"/>
        </w:rPr>
        <w:t>orskerskoler.</w:t>
      </w:r>
    </w:p>
    <w:p w14:paraId="51764C73" w14:textId="77777777" w:rsidR="007D1D2F" w:rsidRPr="00B03098" w:rsidRDefault="007D1D2F" w:rsidP="000D1F17">
      <w:pPr>
        <w:kinsoku w:val="0"/>
        <w:overflowPunct w:val="0"/>
        <w:autoSpaceDE w:val="0"/>
        <w:autoSpaceDN w:val="0"/>
        <w:adjustRightInd w:val="0"/>
        <w:spacing w:before="61" w:after="0" w:line="240" w:lineRule="auto"/>
        <w:rPr>
          <w:rFonts w:cstheme="minorHAnsi"/>
          <w:color w:val="000000" w:themeColor="text1"/>
          <w:sz w:val="24"/>
          <w:szCs w:val="24"/>
        </w:rPr>
      </w:pPr>
    </w:p>
    <w:p w14:paraId="1DF4571A" w14:textId="23BFC708" w:rsidR="00B80489" w:rsidRPr="00B03098" w:rsidRDefault="00B80489" w:rsidP="00B80489">
      <w:pPr>
        <w:kinsoku w:val="0"/>
        <w:overflowPunct w:val="0"/>
        <w:autoSpaceDE w:val="0"/>
        <w:autoSpaceDN w:val="0"/>
        <w:adjustRightInd w:val="0"/>
        <w:spacing w:after="0" w:line="240" w:lineRule="auto"/>
        <w:ind w:left="39"/>
        <w:jc w:val="center"/>
        <w:rPr>
          <w:rFonts w:cstheme="minorHAnsi"/>
          <w:b/>
          <w:bCs/>
          <w:color w:val="000000" w:themeColor="text1"/>
          <w:sz w:val="24"/>
          <w:szCs w:val="24"/>
        </w:rPr>
      </w:pPr>
      <w:r w:rsidRPr="00B03098">
        <w:rPr>
          <w:rFonts w:cstheme="minorHAnsi"/>
          <w:b/>
          <w:bCs/>
          <w:color w:val="000000" w:themeColor="text1"/>
          <w:sz w:val="24"/>
          <w:szCs w:val="24"/>
        </w:rPr>
        <w:t xml:space="preserve">Retningslinjer for forskerskoler tilknyttet </w:t>
      </w:r>
      <w:r w:rsidR="00B03098" w:rsidRPr="00B03098">
        <w:rPr>
          <w:rFonts w:cstheme="minorHAnsi"/>
          <w:b/>
          <w:bCs/>
          <w:color w:val="000000" w:themeColor="text1"/>
          <w:sz w:val="24"/>
          <w:szCs w:val="24"/>
        </w:rPr>
        <w:t>ph.d.</w:t>
      </w:r>
      <w:r w:rsidRPr="00B03098">
        <w:rPr>
          <w:rFonts w:cstheme="minorHAnsi"/>
          <w:b/>
          <w:bCs/>
          <w:color w:val="000000" w:themeColor="text1"/>
          <w:sz w:val="24"/>
          <w:szCs w:val="24"/>
        </w:rPr>
        <w:t xml:space="preserve">-programmet </w:t>
      </w:r>
      <w:r w:rsidR="007D1D2F" w:rsidRPr="00B03098">
        <w:rPr>
          <w:rFonts w:cstheme="minorHAnsi"/>
          <w:b/>
          <w:bCs/>
          <w:color w:val="000000" w:themeColor="text1"/>
          <w:sz w:val="24"/>
          <w:szCs w:val="24"/>
        </w:rPr>
        <w:t>i samfunnsvitenskap</w:t>
      </w:r>
    </w:p>
    <w:p w14:paraId="41BE4E25" w14:textId="77777777" w:rsidR="00B80489" w:rsidRPr="00B03098" w:rsidRDefault="00B80489" w:rsidP="00B80489">
      <w:pPr>
        <w:kinsoku w:val="0"/>
        <w:overflowPunct w:val="0"/>
        <w:autoSpaceDE w:val="0"/>
        <w:autoSpaceDN w:val="0"/>
        <w:adjustRightInd w:val="0"/>
        <w:spacing w:after="0" w:line="240" w:lineRule="auto"/>
        <w:ind w:left="39"/>
        <w:jc w:val="center"/>
        <w:rPr>
          <w:rFonts w:cstheme="minorHAnsi"/>
          <w:color w:val="000000" w:themeColor="text1"/>
        </w:rPr>
      </w:pPr>
      <w:r w:rsidRPr="00B03098">
        <w:rPr>
          <w:rFonts w:cstheme="minorHAnsi"/>
          <w:color w:val="000000" w:themeColor="text1"/>
        </w:rPr>
        <w:t> </w:t>
      </w:r>
    </w:p>
    <w:p w14:paraId="3CC8C925"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VIRKEOMRÅDE</w:t>
      </w:r>
    </w:p>
    <w:p w14:paraId="7DD952E6"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154E462E" w14:textId="001BAA1D"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 xml:space="preserve">1. Disse retningslinjene gjelder for ph.d.-programmet ved Det samfunnsvitenskapelige fakultet ved Universitetet i Stavanger, som drives i samarbeid med Handelshøgskolen ved UiS og Arkeologisk Museum. I Det samfunnsvitenskapelige fakultet inngår, ved siden av Institutt for medie- og samfunnsfag, Institutt for sosialfag og Norsk hotellhøgskole, også </w:t>
      </w:r>
      <w:r w:rsidR="00E03DE8" w:rsidRPr="00E03DE8">
        <w:rPr>
          <w:rFonts w:cstheme="minorHAnsi"/>
          <w:color w:val="000000" w:themeColor="text1"/>
        </w:rPr>
        <w:t>Senter for kjønnsstudier</w:t>
      </w:r>
      <w:r w:rsidRPr="00B03098">
        <w:rPr>
          <w:rFonts w:cstheme="minorHAnsi"/>
          <w:color w:val="000000" w:themeColor="text1"/>
        </w:rPr>
        <w:t>.</w:t>
      </w:r>
    </w:p>
    <w:p w14:paraId="76E719AA"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1AD08F7D"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2. Forskerskolenes aktivitet skal foregå innenfor rammen av ph.d.-forskriften ved UiS og være forankret i studieplanen til ph.d.-programmet i samfunnsvitenskap.</w:t>
      </w:r>
    </w:p>
    <w:p w14:paraId="4E1D6448"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589D0EFF"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OPPRETTELSE AV FORSKERSKOLER</w:t>
      </w:r>
    </w:p>
    <w:p w14:paraId="1C553B9C"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0CDC8387"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3. Førstegangs opprettelse av forskerskoler foretas i 2019, og involverer en søknadsprosess, et innstillingsutvalg med representasjon fra Det samfunnsvitenskapelige fakultet, Handelshøgskolen ved UiS og Arkeologisk Museum, og vedtak i fakultetsstyrene til Det samfunnsvitenskapelige fakultet og Handelshøgskolen ved UiS. Ved opprettelsen av forskerskoler vil alle stipendiater/kandidater i ph.d.-programmet fordeles på forskerskoler.</w:t>
      </w:r>
    </w:p>
    <w:p w14:paraId="02AE79D5"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7A84A529"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4. Søknad om opprettelse av ny forskerskole sendes doktorgradsutvalget.</w:t>
      </w:r>
    </w:p>
    <w:p w14:paraId="4DC10C5C"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0203F693"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 xml:space="preserve">5. Doktorgradsutvalget kan også vedta nedleggelse, sammenslåing, eller omorganisering av forskerskoler. </w:t>
      </w:r>
    </w:p>
    <w:p w14:paraId="6D170E03"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2881742B"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KRAV TIL FORSKERSKOLENE</w:t>
      </w:r>
    </w:p>
    <w:p w14:paraId="09524F65"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35BC8AE4"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6. Hver forskerskole skal ha en tydelig faglig profil, og må være tilknyttet sterke fagmiljøer for forskning.</w:t>
      </w:r>
    </w:p>
    <w:p w14:paraId="1D292552"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4E89821F"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7. Hver forskerskole skal til enhver tid ha minimum 8 kandidater tilknyttet forskerskolen.</w:t>
      </w:r>
    </w:p>
    <w:p w14:paraId="0C51B61B"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35C3F14B"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8. Hver forskerskole må tilfredsstille studiekvalitetsforskriftens krav om at fagmiljøer knyttet til doktorgradsutdanning må ha et tilstrekkelig antall fagpersoner med professor- og førsteamanuensiskompetanse (jf. § 3-3 pkt. 6), og må kunne vise til omfattende forskningsaktivitet på fagfeltet.</w:t>
      </w:r>
    </w:p>
    <w:p w14:paraId="390C88AA"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30E3A100"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MEDLEMSKAP I FORSKERSKOLER</w:t>
      </w:r>
    </w:p>
    <w:p w14:paraId="27A43C2B"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62A4F5D1"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 xml:space="preserve">9. Som hovedregel skal alle stipendiater/kandidater i ph.d.-programmet i samfunnsvitenskap være medlem av en av programmets forskerskoler. Eventuelle unntak må begrunnes med aktiv deltakelse i en veletablert norsk/internasjonal forskerskole, og godkjennes ved søknad til doktorgradsutvalget. Medlemskap i en av ph.d.-programmets forskerskoler er ikke til hinder for at stipendiaten/kandidaten også kan være tilknyttet en nasjonal eller internasjonal forskerskole. </w:t>
      </w:r>
    </w:p>
    <w:p w14:paraId="6D77359B"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11505D9E"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10. Til fagmiljøet i forskerskolene regnes også involverte veiledere og undervisningskrefter.</w:t>
      </w:r>
    </w:p>
    <w:p w14:paraId="532435DD"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2F33335B"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 xml:space="preserve">11. I søknaden om opptak til ph.d.-programmet i samfunnsvitenskap skal nye stipendiater/kandidater angi hvilken av programmets forskerskoler de ønsker å bli medlem av. Medlemskapet i forskerskolen gjelder fra det tidspunktet </w:t>
      </w:r>
      <w:r w:rsidRPr="00B03098">
        <w:rPr>
          <w:rFonts w:cstheme="minorHAnsi"/>
          <w:color w:val="000000" w:themeColor="text1"/>
        </w:rPr>
        <w:lastRenderedPageBreak/>
        <w:t>opptak blir innvilget. Opptaket er betinget inntil prosjektplan er godkjent, etter dette er opptaket endelig. Søknad om opptak til ph.d.-programmet i samfunnsvitenskap behandles av doktorgradsutvalget. Det samme gjelder godkjenning av prosjektplan.</w:t>
      </w:r>
    </w:p>
    <w:p w14:paraId="5A45FC41"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49EB2D6B"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12. Stipendiater/kandidater kan bytte forskerskole etter søknad til doktorgradsutvalget, som innvilger søknader dersom bytte av forskerskole anses å være til fordel for gjennomføringen av stipendiatens/kandidatens ph.d.-prosjekt.</w:t>
      </w:r>
    </w:p>
    <w:p w14:paraId="5E3A399C"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7AC10A68"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ORGANISERINGEN AV DEN ENKELTE FORSKERSKOLE</w:t>
      </w:r>
    </w:p>
    <w:p w14:paraId="5AB937D5"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0E9FD08E"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13. Hver forskerskole skal ha en leder og en nestleder, som besitter disse vervene for en periode på fire år. Leder av forskerskolen er fast medlem av doktorgradsutvalget, nestleder er personlig varamedlem.</w:t>
      </w:r>
    </w:p>
    <w:p w14:paraId="241099D3"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2BE9FD02"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14. Hver enkelt forskerskole kan velge å organisere seg med en styringsgruppe som kollektivt tar beslutninger på vegne av forskerskolen. Alternativt kan forskerskolen overlate beslutninger på vegne av forskerskolen til forskerskolens leder (supplert av nestleder), og operere uten en styringsgruppe.</w:t>
      </w:r>
    </w:p>
    <w:p w14:paraId="4A9C08E6"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5F0E2ADB"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15. Forskerskolene rapporterer til doktorgradsutvalgets leder.</w:t>
      </w:r>
    </w:p>
    <w:p w14:paraId="3D8F0274"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325DEF63"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FINANSIERING AV FORSKERSKOLENES VIRKSOMHET</w:t>
      </w:r>
    </w:p>
    <w:p w14:paraId="58B57B3C"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45459792" w14:textId="06368070"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16. Rollen som leder av en forskerskole tilgodesees med 200 arbeidstimer i vedkommendes arbeidsplan. For</w:t>
      </w:r>
      <w:r w:rsidR="003528D4" w:rsidRPr="00B03098">
        <w:rPr>
          <w:rFonts w:cstheme="minorHAnsi"/>
          <w:color w:val="000000" w:themeColor="text1"/>
        </w:rPr>
        <w:t xml:space="preserve"> </w:t>
      </w:r>
      <w:r w:rsidRPr="00B03098">
        <w:rPr>
          <w:rFonts w:cstheme="minorHAnsi"/>
          <w:color w:val="000000" w:themeColor="text1"/>
        </w:rPr>
        <w:t>øvrig styres timeressursene til forskerskolens arbeid av de involvertes enhetsledere. Det vil bli utarbeidet en felles norm med anbefalt timeuttelling for sentrale oppgaver i forskerskolene.</w:t>
      </w:r>
    </w:p>
    <w:p w14:paraId="19D48FA9"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0A981526"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17. Forskerskolene vil motta driftsmidler fra involverte fakulteter.</w:t>
      </w:r>
    </w:p>
    <w:p w14:paraId="0770029D"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6F20F02A"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FORSKERSKOLENES OPPGAVER</w:t>
      </w:r>
    </w:p>
    <w:p w14:paraId="5DAA5EC3"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6C024112" w14:textId="2C6A1C2D"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18. Forskerskolene skal stå</w:t>
      </w:r>
      <w:r w:rsidR="003528D4" w:rsidRPr="00B03098">
        <w:rPr>
          <w:rFonts w:cstheme="minorHAnsi"/>
          <w:color w:val="000000" w:themeColor="text1"/>
        </w:rPr>
        <w:t xml:space="preserve"> for</w:t>
      </w:r>
      <w:r w:rsidRPr="00B03098">
        <w:rPr>
          <w:rFonts w:cstheme="minorHAnsi"/>
          <w:color w:val="000000" w:themeColor="text1"/>
        </w:rPr>
        <w:t xml:space="preserve"> den daglige driften av opplæringsdelen av ph.d.-studiet. Dette innebærer ansvar for å tilby faglig relevante ph.d.-emner. Påmelding til emnene skjer via ph.d.-koordinator ved Det samfunnsvitenskapelige fakultet. Alle ph.d.-emner er åpne også for stipendiater/kandidater fra andre forskerskoler, og for eksterne stipendiater/kandidater. </w:t>
      </w:r>
    </w:p>
    <w:p w14:paraId="2D872E66"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360BD765"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19. Forskerskolene skal i tillegg tilby seminarer, workshops, samlinger o.l. som er tematisk relevante for forskerskolens medlemmer, og by på jevnlige treffpunkter i fagmiljøet. Stipendiatenes/kandidatenes deltakelse på disse aktivitetene skal være frivillig.</w:t>
      </w:r>
    </w:p>
    <w:p w14:paraId="7F531D72"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329DA3DD"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20. Forskerskolene er ansvarlige for gjennomføring av 50- og 90-prosentseminarer.</w:t>
      </w:r>
    </w:p>
    <w:p w14:paraId="64A41C17"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06D69126" w14:textId="1088E1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 xml:space="preserve">21. </w:t>
      </w:r>
      <w:r w:rsidR="00943D64" w:rsidRPr="00B03098">
        <w:rPr>
          <w:rFonts w:cstheme="minorHAnsi"/>
          <w:color w:val="000000" w:themeColor="text1"/>
        </w:rPr>
        <w:t xml:space="preserve">Ph.d.‐emner innen ph.d.-programmet undervises på engelsk. Det kan undervises på norsk dersom alle kandidater i gruppen behersker et skandinavisk språk. Øvrige </w:t>
      </w:r>
      <w:r w:rsidRPr="00B03098">
        <w:rPr>
          <w:rFonts w:cstheme="minorHAnsi"/>
          <w:color w:val="000000" w:themeColor="text1"/>
        </w:rPr>
        <w:t>aktiviteter i regi</w:t>
      </w:r>
      <w:r w:rsidR="00943D64" w:rsidRPr="00B03098">
        <w:rPr>
          <w:rFonts w:cstheme="minorHAnsi"/>
          <w:color w:val="000000" w:themeColor="text1"/>
        </w:rPr>
        <w:t xml:space="preserve"> av</w:t>
      </w:r>
      <w:r w:rsidRPr="00B03098">
        <w:rPr>
          <w:rFonts w:cstheme="minorHAnsi"/>
          <w:color w:val="000000" w:themeColor="text1"/>
        </w:rPr>
        <w:t xml:space="preserve"> </w:t>
      </w:r>
      <w:r w:rsidR="00943D64" w:rsidRPr="00B03098">
        <w:rPr>
          <w:rFonts w:cstheme="minorHAnsi"/>
          <w:color w:val="000000" w:themeColor="text1"/>
        </w:rPr>
        <w:t>forskerskolene</w:t>
      </w:r>
      <w:r w:rsidRPr="00B03098">
        <w:rPr>
          <w:rFonts w:cstheme="minorHAnsi"/>
          <w:color w:val="000000" w:themeColor="text1"/>
        </w:rPr>
        <w:t xml:space="preserve"> </w:t>
      </w:r>
      <w:r w:rsidR="00943D64" w:rsidRPr="00B03098">
        <w:rPr>
          <w:rFonts w:cstheme="minorHAnsi"/>
          <w:color w:val="000000" w:themeColor="text1"/>
        </w:rPr>
        <w:t>kan foregå på norsk/skandinavisk eller engelsk språk alt etter hva som er mest hensiktsmessig.</w:t>
      </w:r>
    </w:p>
    <w:p w14:paraId="708B1CC5"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23DB93B9"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22. Forskerskolene skal tilrettelegge for at stipendiatene/kandidatene har god fremdrift i ph.d.-arbeidet.</w:t>
      </w:r>
    </w:p>
    <w:p w14:paraId="39BEF840"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6E467322"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23. Forskerskolene er ansvarlige for innpassing (godkjenning) av eksterne ph.d.-kurs som forskerskolens stipendiater/kandidater har gjennomført, i tråd med det nasjonale kvalifikasjonsrammeverket og ECTS-standarden. Ph.d.-koordinator bistår med råd på forespørsel.</w:t>
      </w:r>
    </w:p>
    <w:p w14:paraId="1FBBCEEC"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02FDF90C"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24. Forskerskolene foreslår medlemmer til bedømmelseskomiteen for ph.d.-avhandlinger. Forskerskolens leder innstiller komite, og innstilling behandles av doktorgradsutvalget.</w:t>
      </w:r>
    </w:p>
    <w:p w14:paraId="6447F582"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37A26641"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25. Forskerskolene skal bidra til å utvikle veilederkompetansen til involverte veiledere.</w:t>
      </w:r>
    </w:p>
    <w:p w14:paraId="6C3996EA"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785F7DE6"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t>26. Forskerskolene skal tilrettelegge for internasjonal mobilitet (utenlandsopphold samt mottak av utenlandske stipendiater/kandidater og ev. gjesteforskere).</w:t>
      </w:r>
    </w:p>
    <w:p w14:paraId="026DDA2B" w14:textId="77777777"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p>
    <w:p w14:paraId="4B574F9B" w14:textId="1CC8430F" w:rsidR="00B80489" w:rsidRPr="00B03098" w:rsidRDefault="00B80489" w:rsidP="00B80489">
      <w:pPr>
        <w:kinsoku w:val="0"/>
        <w:overflowPunct w:val="0"/>
        <w:autoSpaceDE w:val="0"/>
        <w:autoSpaceDN w:val="0"/>
        <w:adjustRightInd w:val="0"/>
        <w:spacing w:after="0" w:line="240" w:lineRule="auto"/>
        <w:ind w:left="39"/>
        <w:rPr>
          <w:rFonts w:cstheme="minorHAnsi"/>
          <w:color w:val="000000" w:themeColor="text1"/>
        </w:rPr>
      </w:pPr>
      <w:r w:rsidRPr="00B03098">
        <w:rPr>
          <w:rFonts w:cstheme="minorHAnsi"/>
          <w:color w:val="000000" w:themeColor="text1"/>
        </w:rPr>
        <w:lastRenderedPageBreak/>
        <w:t xml:space="preserve">27. Forskerskolene skal innen 1. desember hvert år levere en årlig rapport om gjennomførte aktiviteter, forskningsaktivitet i fagmiljøet, gjennomstrømning, </w:t>
      </w:r>
      <w:r w:rsidR="00C25582" w:rsidRPr="00B03098">
        <w:rPr>
          <w:rFonts w:cstheme="minorHAnsi"/>
          <w:color w:val="000000" w:themeColor="text1"/>
        </w:rPr>
        <w:t xml:space="preserve">oversikt over og </w:t>
      </w:r>
      <w:r w:rsidRPr="00B03098">
        <w:rPr>
          <w:rFonts w:cstheme="minorHAnsi"/>
          <w:color w:val="000000" w:themeColor="text1"/>
        </w:rPr>
        <w:t xml:space="preserve">endringer i hvem som er tilknyttet forskerskolen, og planer for det neste året. </w:t>
      </w:r>
    </w:p>
    <w:p w14:paraId="2E272508" w14:textId="77777777" w:rsidR="00CF6614" w:rsidRPr="00B03098" w:rsidRDefault="00CF6614" w:rsidP="000D1F17">
      <w:pPr>
        <w:kinsoku w:val="0"/>
        <w:overflowPunct w:val="0"/>
        <w:autoSpaceDE w:val="0"/>
        <w:autoSpaceDN w:val="0"/>
        <w:adjustRightInd w:val="0"/>
        <w:spacing w:before="61" w:after="0" w:line="240" w:lineRule="auto"/>
        <w:rPr>
          <w:rFonts w:cstheme="minorHAnsi"/>
          <w:b/>
          <w:bCs/>
          <w:color w:val="000000" w:themeColor="text1"/>
          <w:sz w:val="24"/>
          <w:szCs w:val="24"/>
        </w:rPr>
      </w:pPr>
    </w:p>
    <w:p w14:paraId="27A53E34" w14:textId="6217C8A8" w:rsidR="00D60377" w:rsidRPr="00B03098" w:rsidRDefault="00D60377" w:rsidP="000D1F17">
      <w:pPr>
        <w:kinsoku w:val="0"/>
        <w:overflowPunct w:val="0"/>
        <w:autoSpaceDE w:val="0"/>
        <w:autoSpaceDN w:val="0"/>
        <w:adjustRightInd w:val="0"/>
        <w:spacing w:before="61" w:after="0" w:line="240" w:lineRule="auto"/>
        <w:rPr>
          <w:rFonts w:cstheme="minorHAnsi"/>
          <w:b/>
          <w:bCs/>
          <w:color w:val="000000" w:themeColor="text1"/>
          <w:sz w:val="24"/>
          <w:szCs w:val="24"/>
        </w:rPr>
      </w:pPr>
      <w:r w:rsidRPr="00B03098">
        <w:rPr>
          <w:rFonts w:cstheme="minorHAnsi"/>
          <w:b/>
          <w:bCs/>
          <w:color w:val="000000" w:themeColor="text1"/>
          <w:sz w:val="24"/>
          <w:szCs w:val="24"/>
        </w:rPr>
        <w:t>§2-1 Vilkår for opptak</w:t>
      </w:r>
    </w:p>
    <w:p w14:paraId="09500F03" w14:textId="77777777" w:rsidR="00D60377" w:rsidRPr="00B03098" w:rsidRDefault="00D60377" w:rsidP="00D60377">
      <w:pPr>
        <w:kinsoku w:val="0"/>
        <w:overflowPunct w:val="0"/>
        <w:autoSpaceDE w:val="0"/>
        <w:autoSpaceDN w:val="0"/>
        <w:adjustRightInd w:val="0"/>
        <w:spacing w:before="8" w:after="0" w:line="240" w:lineRule="auto"/>
        <w:rPr>
          <w:rFonts w:cstheme="minorHAnsi"/>
          <w:b/>
          <w:bCs/>
          <w:color w:val="000000" w:themeColor="text1"/>
        </w:rPr>
      </w:pPr>
    </w:p>
    <w:p w14:paraId="5F5C8974" w14:textId="77777777" w:rsidR="00D60377" w:rsidRPr="00B03098" w:rsidRDefault="00D60377" w:rsidP="00D60377">
      <w:pPr>
        <w:kinsoku w:val="0"/>
        <w:overflowPunct w:val="0"/>
        <w:autoSpaceDE w:val="0"/>
        <w:autoSpaceDN w:val="0"/>
        <w:adjustRightInd w:val="0"/>
        <w:spacing w:after="0" w:line="240" w:lineRule="auto"/>
        <w:rPr>
          <w:rFonts w:cstheme="minorHAnsi"/>
          <w:color w:val="000000" w:themeColor="text1"/>
        </w:rPr>
      </w:pPr>
      <w:r w:rsidRPr="00B03098">
        <w:rPr>
          <w:rFonts w:cstheme="minorHAnsi"/>
          <w:color w:val="000000" w:themeColor="text1"/>
        </w:rPr>
        <w:t>For å få opptak til ph.d.-programmet i samfunnsvitenskap gjelder disse kravene:</w:t>
      </w:r>
    </w:p>
    <w:p w14:paraId="7C121D26" w14:textId="77777777" w:rsidR="00D60377" w:rsidRPr="00B03098" w:rsidRDefault="00D60377" w:rsidP="00D60377">
      <w:pPr>
        <w:kinsoku w:val="0"/>
        <w:overflowPunct w:val="0"/>
        <w:autoSpaceDE w:val="0"/>
        <w:autoSpaceDN w:val="0"/>
        <w:adjustRightInd w:val="0"/>
        <w:spacing w:before="10" w:after="0" w:line="240" w:lineRule="auto"/>
        <w:rPr>
          <w:rFonts w:cstheme="minorHAnsi"/>
          <w:color w:val="000000" w:themeColor="text1"/>
        </w:rPr>
      </w:pPr>
    </w:p>
    <w:p w14:paraId="5DF53E3A" w14:textId="77777777" w:rsidR="00D60377" w:rsidRPr="00B03098" w:rsidRDefault="00D60377" w:rsidP="000D1F17">
      <w:pPr>
        <w:pStyle w:val="Listeavsnitt"/>
        <w:numPr>
          <w:ilvl w:val="0"/>
          <w:numId w:val="2"/>
        </w:numPr>
        <w:tabs>
          <w:tab w:val="left" w:pos="837"/>
        </w:tabs>
        <w:kinsoku w:val="0"/>
        <w:overflowPunct w:val="0"/>
        <w:autoSpaceDE w:val="0"/>
        <w:autoSpaceDN w:val="0"/>
        <w:adjustRightInd w:val="0"/>
        <w:spacing w:after="0" w:line="278" w:lineRule="auto"/>
        <w:ind w:right="184"/>
        <w:rPr>
          <w:rFonts w:cstheme="minorHAnsi"/>
          <w:color w:val="000000" w:themeColor="text1"/>
        </w:rPr>
      </w:pPr>
      <w:r w:rsidRPr="00B03098">
        <w:rPr>
          <w:rFonts w:cstheme="minorHAnsi"/>
          <w:color w:val="000000" w:themeColor="text1"/>
        </w:rPr>
        <w:t>Femårig mastergrad eller tilsvarende utdanning, i samsvar med beskrivelsene i det nasjonale kvalifikasjonsrammeverkets andre</w:t>
      </w:r>
      <w:r w:rsidRPr="00B03098">
        <w:rPr>
          <w:rFonts w:cstheme="minorHAnsi"/>
          <w:color w:val="000000" w:themeColor="text1"/>
          <w:spacing w:val="-7"/>
        </w:rPr>
        <w:t xml:space="preserve"> </w:t>
      </w:r>
      <w:r w:rsidRPr="00B03098">
        <w:rPr>
          <w:rFonts w:cstheme="minorHAnsi"/>
          <w:color w:val="000000" w:themeColor="text1"/>
        </w:rPr>
        <w:t>syklus.</w:t>
      </w:r>
    </w:p>
    <w:p w14:paraId="246127FD" w14:textId="77777777" w:rsidR="00D60377" w:rsidRPr="00B03098" w:rsidRDefault="00D60377" w:rsidP="00D60377">
      <w:pPr>
        <w:pStyle w:val="Listeavsnitt"/>
        <w:numPr>
          <w:ilvl w:val="0"/>
          <w:numId w:val="2"/>
        </w:numPr>
        <w:tabs>
          <w:tab w:val="left" w:pos="837"/>
        </w:tabs>
        <w:kinsoku w:val="0"/>
        <w:overflowPunct w:val="0"/>
        <w:autoSpaceDE w:val="0"/>
        <w:autoSpaceDN w:val="0"/>
        <w:adjustRightInd w:val="0"/>
        <w:spacing w:before="34" w:after="0" w:line="240" w:lineRule="auto"/>
        <w:rPr>
          <w:rFonts w:cstheme="minorHAnsi"/>
          <w:color w:val="000000" w:themeColor="text1"/>
        </w:rPr>
      </w:pPr>
      <w:r w:rsidRPr="00B03098">
        <w:rPr>
          <w:rFonts w:cstheme="minorHAnsi"/>
          <w:color w:val="000000" w:themeColor="text1"/>
        </w:rPr>
        <w:t>Søkere til ph.d.- stillinger skal ha en sterk faglig bakgrunn. Karakter på masteroppgaven og veid gjennomsnittskarakter på masterstudiet skal begge hver for seg tilsvare B eller bedre.</w:t>
      </w:r>
    </w:p>
    <w:p w14:paraId="3E47E47C" w14:textId="6E3E5A16" w:rsidR="00D60377" w:rsidRPr="00B03098" w:rsidRDefault="00FC787B" w:rsidP="000D1F17">
      <w:pPr>
        <w:pStyle w:val="Listeavsnitt"/>
        <w:numPr>
          <w:ilvl w:val="0"/>
          <w:numId w:val="2"/>
        </w:numPr>
        <w:tabs>
          <w:tab w:val="left" w:pos="837"/>
        </w:tabs>
        <w:kinsoku w:val="0"/>
        <w:overflowPunct w:val="0"/>
        <w:autoSpaceDE w:val="0"/>
        <w:autoSpaceDN w:val="0"/>
        <w:adjustRightInd w:val="0"/>
        <w:spacing w:before="34" w:after="0" w:line="240" w:lineRule="auto"/>
        <w:rPr>
          <w:rFonts w:cstheme="minorHAnsi"/>
          <w:color w:val="000000" w:themeColor="text1"/>
        </w:rPr>
      </w:pPr>
      <w:r w:rsidRPr="00B03098">
        <w:rPr>
          <w:rFonts w:cstheme="minorHAnsi"/>
          <w:color w:val="000000" w:themeColor="text1"/>
        </w:rPr>
        <w:t>K</w:t>
      </w:r>
      <w:r w:rsidR="00D60377" w:rsidRPr="00B03098">
        <w:rPr>
          <w:rFonts w:cstheme="minorHAnsi"/>
          <w:color w:val="000000" w:themeColor="text1"/>
        </w:rPr>
        <w:t xml:space="preserve">rav til residensplikt </w:t>
      </w:r>
      <w:r w:rsidR="00C93943" w:rsidRPr="00B03098">
        <w:rPr>
          <w:rFonts w:cstheme="minorHAnsi"/>
          <w:color w:val="000000" w:themeColor="text1"/>
        </w:rPr>
        <w:t>kan</w:t>
      </w:r>
      <w:r w:rsidR="00D60377" w:rsidRPr="00B03098">
        <w:rPr>
          <w:rFonts w:cstheme="minorHAnsi"/>
          <w:color w:val="000000" w:themeColor="text1"/>
        </w:rPr>
        <w:t xml:space="preserve"> fastsettes av </w:t>
      </w:r>
      <w:r w:rsidR="00C93943" w:rsidRPr="00B03098">
        <w:rPr>
          <w:rFonts w:cstheme="minorHAnsi"/>
          <w:color w:val="000000" w:themeColor="text1"/>
        </w:rPr>
        <w:t xml:space="preserve">den enkelte </w:t>
      </w:r>
      <w:r w:rsidR="00D60377" w:rsidRPr="00B03098">
        <w:rPr>
          <w:rFonts w:cstheme="minorHAnsi"/>
          <w:color w:val="000000" w:themeColor="text1"/>
        </w:rPr>
        <w:t>forskerskole.</w:t>
      </w:r>
    </w:p>
    <w:p w14:paraId="67153F23" w14:textId="77777777" w:rsidR="000D1F17" w:rsidRPr="00B03098" w:rsidRDefault="000D1F17" w:rsidP="00D60377">
      <w:pPr>
        <w:tabs>
          <w:tab w:val="left" w:pos="837"/>
        </w:tabs>
        <w:kinsoku w:val="0"/>
        <w:overflowPunct w:val="0"/>
        <w:autoSpaceDE w:val="0"/>
        <w:autoSpaceDN w:val="0"/>
        <w:adjustRightInd w:val="0"/>
        <w:spacing w:before="34" w:after="0" w:line="240" w:lineRule="auto"/>
        <w:rPr>
          <w:rFonts w:cstheme="minorHAnsi"/>
          <w:color w:val="000000" w:themeColor="text1"/>
        </w:rPr>
      </w:pPr>
    </w:p>
    <w:p w14:paraId="24185D41" w14:textId="088CB765" w:rsidR="009B4A68" w:rsidRPr="00B03098" w:rsidRDefault="000D1F17" w:rsidP="00DC2571">
      <w:pPr>
        <w:kinsoku w:val="0"/>
        <w:overflowPunct w:val="0"/>
        <w:autoSpaceDE w:val="0"/>
        <w:autoSpaceDN w:val="0"/>
        <w:adjustRightInd w:val="0"/>
        <w:spacing w:after="0" w:line="280" w:lineRule="auto"/>
        <w:ind w:right="3"/>
        <w:rPr>
          <w:rFonts w:cstheme="minorHAnsi"/>
          <w:color w:val="000000" w:themeColor="text1"/>
        </w:rPr>
      </w:pPr>
      <w:r w:rsidRPr="00B03098">
        <w:rPr>
          <w:rFonts w:cstheme="minorHAnsi"/>
          <w:color w:val="000000" w:themeColor="text1"/>
        </w:rPr>
        <w:t xml:space="preserve">Søkere </w:t>
      </w:r>
      <w:r w:rsidR="00B44624" w:rsidRPr="00B03098">
        <w:rPr>
          <w:rFonts w:cstheme="minorHAnsi"/>
          <w:color w:val="000000" w:themeColor="text1"/>
        </w:rPr>
        <w:t xml:space="preserve">som har </w:t>
      </w:r>
      <w:r w:rsidRPr="00B03098">
        <w:rPr>
          <w:rFonts w:cstheme="minorHAnsi"/>
          <w:color w:val="000000" w:themeColor="text1"/>
        </w:rPr>
        <w:t xml:space="preserve">mastergrad (hovedfag) fra annet fagområde enn det som er godkjent som grunnlag for opptak til programmet, </w:t>
      </w:r>
      <w:r w:rsidR="009B3EFE" w:rsidRPr="00B03098">
        <w:rPr>
          <w:rFonts w:cstheme="minorHAnsi"/>
          <w:color w:val="000000" w:themeColor="text1"/>
        </w:rPr>
        <w:t xml:space="preserve">søkere </w:t>
      </w:r>
      <w:r w:rsidRPr="00B03098">
        <w:rPr>
          <w:rFonts w:cstheme="minorHAnsi"/>
          <w:color w:val="000000" w:themeColor="text1"/>
        </w:rPr>
        <w:t xml:space="preserve">med </w:t>
      </w:r>
      <w:r w:rsidR="009B4A68" w:rsidRPr="00B03098">
        <w:rPr>
          <w:rFonts w:cstheme="minorHAnsi"/>
          <w:color w:val="000000" w:themeColor="text1"/>
        </w:rPr>
        <w:t>karaktergrunnlag</w:t>
      </w:r>
      <w:r w:rsidR="00C93943" w:rsidRPr="00B03098">
        <w:rPr>
          <w:rFonts w:cstheme="minorHAnsi"/>
          <w:color w:val="000000" w:themeColor="text1"/>
        </w:rPr>
        <w:t xml:space="preserve"> som</w:t>
      </w:r>
      <w:r w:rsidR="009B4A68" w:rsidRPr="00B03098">
        <w:rPr>
          <w:rFonts w:cstheme="minorHAnsi"/>
          <w:color w:val="000000" w:themeColor="text1"/>
        </w:rPr>
        <w:t xml:space="preserve"> ikke kan beregnes,</w:t>
      </w:r>
      <w:r w:rsidR="00C93943" w:rsidRPr="00B03098">
        <w:rPr>
          <w:rFonts w:cstheme="minorHAnsi"/>
          <w:color w:val="000000" w:themeColor="text1"/>
        </w:rPr>
        <w:t xml:space="preserve"> og søkere med en mastergrad som er kortere enn femårig,</w:t>
      </w:r>
      <w:r w:rsidR="009B4A68" w:rsidRPr="00B03098">
        <w:rPr>
          <w:rFonts w:cstheme="minorHAnsi"/>
          <w:color w:val="000000" w:themeColor="text1"/>
        </w:rPr>
        <w:t xml:space="preserve"> kan </w:t>
      </w:r>
      <w:r w:rsidR="00C93943" w:rsidRPr="00B03098">
        <w:rPr>
          <w:rFonts w:cstheme="minorHAnsi"/>
          <w:color w:val="000000" w:themeColor="text1"/>
        </w:rPr>
        <w:t xml:space="preserve">i spesielle tilfeller </w:t>
      </w:r>
      <w:r w:rsidR="009B4A68" w:rsidRPr="00B03098">
        <w:rPr>
          <w:rFonts w:cstheme="minorHAnsi"/>
          <w:color w:val="000000" w:themeColor="text1"/>
        </w:rPr>
        <w:t>tas opp etter særskilt vurdering</w:t>
      </w:r>
      <w:r w:rsidR="00D212F5" w:rsidRPr="00B03098">
        <w:rPr>
          <w:rFonts w:cstheme="minorHAnsi"/>
          <w:color w:val="000000" w:themeColor="text1"/>
        </w:rPr>
        <w:t xml:space="preserve"> i Doktorgradsutvalget</w:t>
      </w:r>
      <w:r w:rsidR="009B4A68" w:rsidRPr="00B03098">
        <w:rPr>
          <w:rFonts w:cstheme="minorHAnsi"/>
          <w:color w:val="000000" w:themeColor="text1"/>
        </w:rPr>
        <w:t xml:space="preserve">. Disse søkerne må kunne </w:t>
      </w:r>
      <w:r w:rsidR="008140F0" w:rsidRPr="00B03098">
        <w:rPr>
          <w:rFonts w:cstheme="minorHAnsi"/>
          <w:color w:val="000000" w:themeColor="text1"/>
        </w:rPr>
        <w:t xml:space="preserve">sannsynliggjøre </w:t>
      </w:r>
      <w:r w:rsidR="009B4A68" w:rsidRPr="00B03098">
        <w:rPr>
          <w:rFonts w:cstheme="minorHAnsi"/>
          <w:color w:val="000000" w:themeColor="text1"/>
        </w:rPr>
        <w:t xml:space="preserve">at de vil kunne gjennomføre et ph.d.-studium på normert tid. </w:t>
      </w:r>
      <w:r w:rsidR="00CF6614" w:rsidRPr="00B03098">
        <w:rPr>
          <w:rFonts w:cstheme="minorHAnsi"/>
          <w:color w:val="000000" w:themeColor="text1"/>
        </w:rPr>
        <w:t xml:space="preserve">Relevante vitenskapelige </w:t>
      </w:r>
      <w:r w:rsidR="009B4A68" w:rsidRPr="00B03098">
        <w:rPr>
          <w:rFonts w:cstheme="minorHAnsi"/>
          <w:color w:val="000000" w:themeColor="text1"/>
        </w:rPr>
        <w:t>publikasjoner, presentasjoner på vitenskapelige konferanser o.l. vil tillegges vekt</w:t>
      </w:r>
      <w:r w:rsidR="00C93943" w:rsidRPr="00B03098">
        <w:rPr>
          <w:rFonts w:cstheme="minorHAnsi"/>
          <w:color w:val="000000" w:themeColor="text1"/>
        </w:rPr>
        <w:t xml:space="preserve"> i vurderingen.</w:t>
      </w:r>
    </w:p>
    <w:p w14:paraId="1D2078B1" w14:textId="77777777" w:rsidR="00273FC1" w:rsidRPr="00B03098" w:rsidRDefault="00273FC1" w:rsidP="000D1F17">
      <w:pPr>
        <w:kinsoku w:val="0"/>
        <w:overflowPunct w:val="0"/>
        <w:autoSpaceDE w:val="0"/>
        <w:autoSpaceDN w:val="0"/>
        <w:adjustRightInd w:val="0"/>
        <w:spacing w:after="0" w:line="280" w:lineRule="auto"/>
        <w:ind w:right="3"/>
        <w:rPr>
          <w:rFonts w:cstheme="minorHAnsi"/>
          <w:color w:val="000000" w:themeColor="text1"/>
        </w:rPr>
      </w:pPr>
    </w:p>
    <w:p w14:paraId="01C2F0E0" w14:textId="77777777" w:rsidR="00273FC1" w:rsidRPr="00B03098" w:rsidRDefault="00273FC1" w:rsidP="000D1F17">
      <w:pPr>
        <w:kinsoku w:val="0"/>
        <w:overflowPunct w:val="0"/>
        <w:autoSpaceDE w:val="0"/>
        <w:autoSpaceDN w:val="0"/>
        <w:adjustRightInd w:val="0"/>
        <w:spacing w:after="0" w:line="280" w:lineRule="auto"/>
        <w:ind w:right="3"/>
        <w:rPr>
          <w:rFonts w:cstheme="minorHAnsi"/>
          <w:b/>
          <w:bCs/>
          <w:color w:val="000000" w:themeColor="text1"/>
          <w:sz w:val="24"/>
          <w:szCs w:val="24"/>
        </w:rPr>
      </w:pPr>
      <w:r w:rsidRPr="00B03098">
        <w:rPr>
          <w:rFonts w:cstheme="minorHAnsi"/>
          <w:b/>
          <w:bCs/>
          <w:color w:val="000000" w:themeColor="text1"/>
          <w:sz w:val="24"/>
          <w:szCs w:val="24"/>
        </w:rPr>
        <w:t>§2-3 Opptaksvedtak</w:t>
      </w:r>
    </w:p>
    <w:p w14:paraId="3749D5C0" w14:textId="150C9F15" w:rsidR="000B1664" w:rsidRPr="00B03098" w:rsidRDefault="000B1664" w:rsidP="005C3464">
      <w:pPr>
        <w:kinsoku w:val="0"/>
        <w:overflowPunct w:val="0"/>
        <w:autoSpaceDE w:val="0"/>
        <w:autoSpaceDN w:val="0"/>
        <w:adjustRightInd w:val="0"/>
        <w:spacing w:before="57" w:after="0" w:line="240" w:lineRule="auto"/>
        <w:rPr>
          <w:rFonts w:cstheme="minorHAnsi"/>
          <w:color w:val="000000" w:themeColor="text1"/>
        </w:rPr>
      </w:pPr>
      <w:r w:rsidRPr="00B03098">
        <w:rPr>
          <w:rFonts w:cstheme="minorHAnsi"/>
          <w:color w:val="000000" w:themeColor="text1"/>
        </w:rPr>
        <w:t>Opptaksvedtaket skal inneholde</w:t>
      </w:r>
      <w:r w:rsidR="005C3464">
        <w:rPr>
          <w:rFonts w:cstheme="minorHAnsi"/>
          <w:color w:val="000000" w:themeColor="text1"/>
        </w:rPr>
        <w:br/>
      </w:r>
    </w:p>
    <w:p w14:paraId="2699E7A4" w14:textId="574BD2A1" w:rsidR="000B1664" w:rsidRPr="005B1AAE" w:rsidRDefault="00CF6614" w:rsidP="005B1AAE">
      <w:pPr>
        <w:pStyle w:val="Listeavsnitt"/>
        <w:numPr>
          <w:ilvl w:val="0"/>
          <w:numId w:val="9"/>
        </w:numPr>
        <w:tabs>
          <w:tab w:val="left" w:pos="837"/>
        </w:tabs>
        <w:kinsoku w:val="0"/>
        <w:overflowPunct w:val="0"/>
        <w:autoSpaceDE w:val="0"/>
        <w:autoSpaceDN w:val="0"/>
        <w:adjustRightInd w:val="0"/>
        <w:spacing w:before="1" w:after="0" w:line="240" w:lineRule="auto"/>
        <w:rPr>
          <w:rFonts w:cstheme="minorHAnsi"/>
          <w:color w:val="000000" w:themeColor="text1"/>
        </w:rPr>
      </w:pPr>
      <w:r w:rsidRPr="005B1AAE">
        <w:rPr>
          <w:rFonts w:cstheme="minorHAnsi"/>
          <w:color w:val="000000" w:themeColor="text1"/>
        </w:rPr>
        <w:t xml:space="preserve">oppnevning av </w:t>
      </w:r>
      <w:r w:rsidR="000B1664" w:rsidRPr="005B1AAE">
        <w:rPr>
          <w:rFonts w:cstheme="minorHAnsi"/>
          <w:color w:val="000000" w:themeColor="text1"/>
        </w:rPr>
        <w:t>minst en veileder</w:t>
      </w:r>
      <w:r w:rsidR="000B1664" w:rsidRPr="005B1AAE">
        <w:rPr>
          <w:rFonts w:cstheme="minorHAnsi"/>
          <w:color w:val="000000" w:themeColor="text1"/>
          <w:spacing w:val="-5"/>
        </w:rPr>
        <w:t xml:space="preserve"> </w:t>
      </w:r>
      <w:r w:rsidR="000B1664" w:rsidRPr="005B1AAE">
        <w:rPr>
          <w:rFonts w:cstheme="minorHAnsi"/>
          <w:color w:val="000000" w:themeColor="text1"/>
        </w:rPr>
        <w:t>(hovedveileder)</w:t>
      </w:r>
    </w:p>
    <w:p w14:paraId="79583D97" w14:textId="6F9EFC2B" w:rsidR="000B1664" w:rsidRPr="005B1AAE" w:rsidRDefault="00CF6614" w:rsidP="005B1AAE">
      <w:pPr>
        <w:pStyle w:val="Listeavsnitt"/>
        <w:numPr>
          <w:ilvl w:val="0"/>
          <w:numId w:val="9"/>
        </w:numPr>
        <w:tabs>
          <w:tab w:val="left" w:pos="837"/>
        </w:tabs>
        <w:kinsoku w:val="0"/>
        <w:overflowPunct w:val="0"/>
        <w:autoSpaceDE w:val="0"/>
        <w:autoSpaceDN w:val="0"/>
        <w:adjustRightInd w:val="0"/>
        <w:spacing w:before="34" w:after="0" w:line="240" w:lineRule="auto"/>
        <w:rPr>
          <w:rFonts w:cstheme="minorHAnsi"/>
          <w:color w:val="000000" w:themeColor="text1"/>
        </w:rPr>
      </w:pPr>
      <w:r w:rsidRPr="005B1AAE">
        <w:rPr>
          <w:rFonts w:cstheme="minorHAnsi"/>
          <w:color w:val="000000" w:themeColor="text1"/>
        </w:rPr>
        <w:t xml:space="preserve">informasjon om </w:t>
      </w:r>
      <w:r w:rsidR="000B1664" w:rsidRPr="005B1AAE">
        <w:rPr>
          <w:rFonts w:cstheme="minorHAnsi"/>
          <w:color w:val="000000" w:themeColor="text1"/>
        </w:rPr>
        <w:t>finansiering</w:t>
      </w:r>
    </w:p>
    <w:p w14:paraId="493FC0D7" w14:textId="60DE945D" w:rsidR="000B1664" w:rsidRPr="005B1AAE" w:rsidRDefault="00CF6614" w:rsidP="005B1AAE">
      <w:pPr>
        <w:pStyle w:val="Listeavsnitt"/>
        <w:numPr>
          <w:ilvl w:val="0"/>
          <w:numId w:val="9"/>
        </w:numPr>
        <w:tabs>
          <w:tab w:val="left" w:pos="837"/>
        </w:tabs>
        <w:kinsoku w:val="0"/>
        <w:overflowPunct w:val="0"/>
        <w:autoSpaceDE w:val="0"/>
        <w:autoSpaceDN w:val="0"/>
        <w:adjustRightInd w:val="0"/>
        <w:spacing w:before="34" w:after="0" w:line="240" w:lineRule="auto"/>
        <w:rPr>
          <w:rFonts w:cstheme="minorHAnsi"/>
          <w:color w:val="000000" w:themeColor="text1"/>
        </w:rPr>
      </w:pPr>
      <w:r w:rsidRPr="005B1AAE">
        <w:rPr>
          <w:rFonts w:cstheme="minorHAnsi"/>
          <w:color w:val="000000" w:themeColor="text1"/>
        </w:rPr>
        <w:t xml:space="preserve">informasjon om </w:t>
      </w:r>
      <w:r w:rsidR="000B1664" w:rsidRPr="005B1AAE">
        <w:rPr>
          <w:rFonts w:cstheme="minorHAnsi"/>
          <w:color w:val="000000" w:themeColor="text1"/>
        </w:rPr>
        <w:t>opplæringsdel</w:t>
      </w:r>
      <w:r w:rsidRPr="005B1AAE">
        <w:rPr>
          <w:rFonts w:cstheme="minorHAnsi"/>
          <w:color w:val="000000" w:themeColor="text1"/>
        </w:rPr>
        <w:t>en</w:t>
      </w:r>
    </w:p>
    <w:p w14:paraId="7B81027C" w14:textId="77777777" w:rsidR="00CF6614" w:rsidRPr="00B03098" w:rsidRDefault="00CF6614" w:rsidP="003A6A87">
      <w:pPr>
        <w:tabs>
          <w:tab w:val="left" w:pos="837"/>
        </w:tabs>
        <w:kinsoku w:val="0"/>
        <w:overflowPunct w:val="0"/>
        <w:autoSpaceDE w:val="0"/>
        <w:autoSpaceDN w:val="0"/>
        <w:adjustRightInd w:val="0"/>
        <w:spacing w:before="34" w:after="0" w:line="240" w:lineRule="auto"/>
        <w:rPr>
          <w:rFonts w:cstheme="minorHAnsi"/>
          <w:color w:val="000000" w:themeColor="text1"/>
        </w:rPr>
      </w:pPr>
    </w:p>
    <w:p w14:paraId="61DCEEDD" w14:textId="6F56F7D0" w:rsidR="000B1664" w:rsidRPr="00B03098" w:rsidRDefault="000B1664" w:rsidP="00401E77">
      <w:pPr>
        <w:tabs>
          <w:tab w:val="left" w:pos="837"/>
        </w:tabs>
        <w:kinsoku w:val="0"/>
        <w:overflowPunct w:val="0"/>
        <w:autoSpaceDE w:val="0"/>
        <w:autoSpaceDN w:val="0"/>
        <w:adjustRightInd w:val="0"/>
        <w:spacing w:before="27" w:after="0" w:line="280" w:lineRule="auto"/>
        <w:ind w:right="170"/>
        <w:rPr>
          <w:rFonts w:cstheme="minorHAnsi"/>
          <w:color w:val="000000" w:themeColor="text1"/>
        </w:rPr>
      </w:pPr>
      <w:r w:rsidRPr="00B03098">
        <w:rPr>
          <w:rFonts w:cstheme="minorHAnsi"/>
          <w:color w:val="000000" w:themeColor="text1"/>
        </w:rPr>
        <w:t>Opptaket forutsetter at Avtale A og B (eventuelt C) er levert i signert stand innen oppstart. Videre forutsetter opptaket at endelig prosjektbeskrivelse fremlegges Doktorgradsutvalget for godkjenning senest 3 måneder etter</w:t>
      </w:r>
      <w:r w:rsidRPr="00B03098">
        <w:rPr>
          <w:rFonts w:cstheme="minorHAnsi"/>
          <w:color w:val="000000" w:themeColor="text1"/>
          <w:spacing w:val="-21"/>
        </w:rPr>
        <w:t xml:space="preserve"> </w:t>
      </w:r>
      <w:r w:rsidRPr="00B03098">
        <w:rPr>
          <w:rFonts w:cstheme="minorHAnsi"/>
          <w:color w:val="000000" w:themeColor="text1"/>
        </w:rPr>
        <w:t>oppstartdato.</w:t>
      </w:r>
      <w:r w:rsidR="00CF6614" w:rsidRPr="00B03098">
        <w:rPr>
          <w:rFonts w:cstheme="minorHAnsi"/>
          <w:color w:val="000000" w:themeColor="text1"/>
        </w:rPr>
        <w:t xml:space="preserve"> </w:t>
      </w:r>
      <w:r w:rsidRPr="00B03098">
        <w:rPr>
          <w:rFonts w:cstheme="minorHAnsi"/>
          <w:color w:val="000000" w:themeColor="text1"/>
        </w:rPr>
        <w:t>Etter at arbeidsavtale er signert sendes kopi til ph.d.- kandidat, hovedveileder og instituttleder sammen med mal for endelig prosjektbeskrivelse</w:t>
      </w:r>
      <w:r w:rsidR="009871FC" w:rsidRPr="00B03098">
        <w:rPr>
          <w:rFonts w:cstheme="minorHAnsi"/>
          <w:color w:val="000000" w:themeColor="text1"/>
        </w:rPr>
        <w:t>/prosjektplan</w:t>
      </w:r>
      <w:r w:rsidRPr="00B03098">
        <w:rPr>
          <w:rFonts w:cstheme="minorHAnsi"/>
          <w:color w:val="000000" w:themeColor="text1"/>
        </w:rPr>
        <w:t>.</w:t>
      </w:r>
      <w:r w:rsidR="00CF6614" w:rsidRPr="00B03098">
        <w:rPr>
          <w:rFonts w:cstheme="minorHAnsi"/>
          <w:color w:val="000000" w:themeColor="text1"/>
        </w:rPr>
        <w:t xml:space="preserve"> </w:t>
      </w:r>
    </w:p>
    <w:p w14:paraId="2A707188" w14:textId="36C03178" w:rsidR="0057242A" w:rsidRPr="00B03098" w:rsidRDefault="0057242A" w:rsidP="003A6A87">
      <w:pPr>
        <w:kinsoku w:val="0"/>
        <w:overflowPunct w:val="0"/>
        <w:autoSpaceDE w:val="0"/>
        <w:autoSpaceDN w:val="0"/>
        <w:adjustRightInd w:val="0"/>
        <w:spacing w:after="0" w:line="280" w:lineRule="auto"/>
        <w:ind w:right="145"/>
        <w:rPr>
          <w:rFonts w:cstheme="minorHAnsi"/>
          <w:color w:val="000000" w:themeColor="text1"/>
        </w:rPr>
      </w:pPr>
    </w:p>
    <w:p w14:paraId="115AD75E" w14:textId="73C68106" w:rsidR="000B1664" w:rsidRPr="00B03098" w:rsidRDefault="000B1664" w:rsidP="00BC167D">
      <w:pPr>
        <w:kinsoku w:val="0"/>
        <w:overflowPunct w:val="0"/>
        <w:autoSpaceDE w:val="0"/>
        <w:autoSpaceDN w:val="0"/>
        <w:adjustRightInd w:val="0"/>
        <w:spacing w:before="180" w:after="0" w:line="240" w:lineRule="auto"/>
        <w:rPr>
          <w:rFonts w:cstheme="minorHAnsi"/>
          <w:color w:val="000000" w:themeColor="text1"/>
        </w:rPr>
      </w:pPr>
      <w:r w:rsidRPr="00B03098">
        <w:rPr>
          <w:rFonts w:cstheme="minorHAnsi"/>
          <w:b/>
          <w:bCs/>
          <w:color w:val="000000" w:themeColor="text1"/>
          <w:sz w:val="24"/>
          <w:szCs w:val="24"/>
        </w:rPr>
        <w:t>§ 4-1 Opplæringsdelen</w:t>
      </w:r>
    </w:p>
    <w:p w14:paraId="6504EE10" w14:textId="25DE24B6" w:rsidR="000B1664" w:rsidRPr="00B03098" w:rsidRDefault="0057242A" w:rsidP="000B1664">
      <w:pPr>
        <w:kinsoku w:val="0"/>
        <w:overflowPunct w:val="0"/>
        <w:autoSpaceDE w:val="0"/>
        <w:autoSpaceDN w:val="0"/>
        <w:adjustRightInd w:val="0"/>
        <w:spacing w:before="11" w:after="0" w:line="240" w:lineRule="auto"/>
        <w:rPr>
          <w:rFonts w:cstheme="minorHAnsi"/>
          <w:color w:val="000000" w:themeColor="text1"/>
        </w:rPr>
      </w:pPr>
      <w:r w:rsidRPr="00B03098">
        <w:rPr>
          <w:rFonts w:cstheme="minorHAnsi"/>
          <w:color w:val="000000" w:themeColor="text1"/>
        </w:rPr>
        <w:br/>
      </w:r>
      <w:r w:rsidR="000B1664" w:rsidRPr="00B03098">
        <w:rPr>
          <w:rFonts w:cstheme="minorHAnsi"/>
          <w:color w:val="000000" w:themeColor="text1"/>
        </w:rPr>
        <w:t xml:space="preserve">Opplæringsdelen skal inneholde den faglige og metodiske skoleringen som er nødvendig for arbeidet med avhandlingen. </w:t>
      </w:r>
      <w:r w:rsidR="00580EF6" w:rsidRPr="00B03098">
        <w:rPr>
          <w:rFonts w:cstheme="minorHAnsi"/>
          <w:color w:val="000000" w:themeColor="text1"/>
        </w:rPr>
        <w:t>Opplæringsdelen er obligatorisk for alle kandidater på ph.d.-programmet og skal utgjøre 30 studiepoeng</w:t>
      </w:r>
      <w:r w:rsidR="00580FF8" w:rsidRPr="00B03098">
        <w:rPr>
          <w:rFonts w:cstheme="minorHAnsi"/>
          <w:color w:val="000000" w:themeColor="text1"/>
        </w:rPr>
        <w:t xml:space="preserve"> (</w:t>
      </w:r>
      <w:r w:rsidR="00D212F5" w:rsidRPr="00B03098">
        <w:rPr>
          <w:rFonts w:cstheme="minorHAnsi"/>
          <w:color w:val="000000" w:themeColor="text1"/>
        </w:rPr>
        <w:t xml:space="preserve">programmet plikter </w:t>
      </w:r>
      <w:r w:rsidR="00580FF8" w:rsidRPr="00B03098">
        <w:rPr>
          <w:rFonts w:cstheme="minorHAnsi"/>
          <w:color w:val="000000" w:themeColor="text1"/>
        </w:rPr>
        <w:t xml:space="preserve">ikke </w:t>
      </w:r>
      <w:r w:rsidR="00D212F5" w:rsidRPr="00B03098">
        <w:rPr>
          <w:rFonts w:cstheme="minorHAnsi"/>
          <w:color w:val="000000" w:themeColor="text1"/>
        </w:rPr>
        <w:t xml:space="preserve">å </w:t>
      </w:r>
      <w:r w:rsidR="00580FF8" w:rsidRPr="00B03098">
        <w:rPr>
          <w:rFonts w:cstheme="minorHAnsi"/>
          <w:color w:val="000000" w:themeColor="text1"/>
        </w:rPr>
        <w:t>gi studiepoeng ut over kravet)</w:t>
      </w:r>
      <w:r w:rsidR="000B1664" w:rsidRPr="00B03098">
        <w:rPr>
          <w:rFonts w:cstheme="minorHAnsi"/>
          <w:color w:val="000000" w:themeColor="text1"/>
        </w:rPr>
        <w:t>, som fordeles på følgende måte:</w:t>
      </w:r>
    </w:p>
    <w:p w14:paraId="092DCF81" w14:textId="77777777" w:rsidR="000B1664" w:rsidRPr="00B03098" w:rsidRDefault="000B1664" w:rsidP="000B1664">
      <w:pPr>
        <w:kinsoku w:val="0"/>
        <w:overflowPunct w:val="0"/>
        <w:autoSpaceDE w:val="0"/>
        <w:autoSpaceDN w:val="0"/>
        <w:adjustRightInd w:val="0"/>
        <w:spacing w:before="11" w:after="0" w:line="240" w:lineRule="auto"/>
        <w:rPr>
          <w:rFonts w:cstheme="minorHAnsi"/>
          <w:color w:val="000000" w:themeColor="text1"/>
        </w:rPr>
      </w:pPr>
    </w:p>
    <w:p w14:paraId="3D7E4CB9" w14:textId="77777777" w:rsidR="000B1664" w:rsidRPr="00B03098" w:rsidRDefault="000B1664" w:rsidP="000B1664">
      <w:pPr>
        <w:kinsoku w:val="0"/>
        <w:overflowPunct w:val="0"/>
        <w:autoSpaceDE w:val="0"/>
        <w:autoSpaceDN w:val="0"/>
        <w:adjustRightInd w:val="0"/>
        <w:spacing w:before="11" w:after="0" w:line="240" w:lineRule="auto"/>
        <w:rPr>
          <w:rFonts w:cstheme="minorHAnsi"/>
          <w:color w:val="000000" w:themeColor="text1"/>
        </w:rPr>
      </w:pPr>
      <w:r w:rsidRPr="00B03098">
        <w:rPr>
          <w:rFonts w:cstheme="minorHAnsi"/>
          <w:color w:val="000000" w:themeColor="text1"/>
        </w:rPr>
        <w:t>•     10 studiepoeng i vitenskapsteori / forskningsdesign</w:t>
      </w:r>
    </w:p>
    <w:p w14:paraId="31522C46" w14:textId="77777777" w:rsidR="000B1664" w:rsidRPr="00B03098" w:rsidRDefault="000B1664" w:rsidP="000B1664">
      <w:pPr>
        <w:kinsoku w:val="0"/>
        <w:overflowPunct w:val="0"/>
        <w:autoSpaceDE w:val="0"/>
        <w:autoSpaceDN w:val="0"/>
        <w:adjustRightInd w:val="0"/>
        <w:spacing w:before="11" w:after="0" w:line="240" w:lineRule="auto"/>
        <w:rPr>
          <w:rFonts w:cstheme="minorHAnsi"/>
          <w:color w:val="000000" w:themeColor="text1"/>
        </w:rPr>
      </w:pPr>
      <w:r w:rsidRPr="00B03098">
        <w:rPr>
          <w:rFonts w:cstheme="minorHAnsi"/>
          <w:color w:val="000000" w:themeColor="text1"/>
        </w:rPr>
        <w:t>•     10 studiepoeng i metode</w:t>
      </w:r>
    </w:p>
    <w:p w14:paraId="387955D1" w14:textId="77777777" w:rsidR="000B1664" w:rsidRPr="00B03098" w:rsidRDefault="000B1664" w:rsidP="000B1664">
      <w:pPr>
        <w:kinsoku w:val="0"/>
        <w:overflowPunct w:val="0"/>
        <w:autoSpaceDE w:val="0"/>
        <w:autoSpaceDN w:val="0"/>
        <w:adjustRightInd w:val="0"/>
        <w:spacing w:before="11" w:after="0" w:line="240" w:lineRule="auto"/>
        <w:rPr>
          <w:rFonts w:cstheme="minorHAnsi"/>
          <w:color w:val="000000" w:themeColor="text1"/>
        </w:rPr>
      </w:pPr>
      <w:r w:rsidRPr="00B03098">
        <w:rPr>
          <w:rFonts w:cstheme="minorHAnsi"/>
          <w:color w:val="000000" w:themeColor="text1"/>
        </w:rPr>
        <w:t>•     10 studiepoeng innen emner relatert til avhandlingens tema</w:t>
      </w:r>
    </w:p>
    <w:p w14:paraId="21DE0B58" w14:textId="77777777" w:rsidR="007E1E1D" w:rsidRPr="00B03098" w:rsidRDefault="007E1E1D" w:rsidP="000B1664">
      <w:pPr>
        <w:kinsoku w:val="0"/>
        <w:overflowPunct w:val="0"/>
        <w:autoSpaceDE w:val="0"/>
        <w:autoSpaceDN w:val="0"/>
        <w:adjustRightInd w:val="0"/>
        <w:spacing w:before="11" w:after="0" w:line="240" w:lineRule="auto"/>
        <w:rPr>
          <w:rFonts w:cstheme="minorHAnsi"/>
          <w:color w:val="000000" w:themeColor="text1"/>
        </w:rPr>
      </w:pPr>
    </w:p>
    <w:p w14:paraId="5E65EF55" w14:textId="77777777" w:rsidR="007E1E1D" w:rsidRPr="00B03098" w:rsidRDefault="007E1E1D" w:rsidP="007E1E1D">
      <w:pPr>
        <w:kinsoku w:val="0"/>
        <w:overflowPunct w:val="0"/>
        <w:autoSpaceDE w:val="0"/>
        <w:autoSpaceDN w:val="0"/>
        <w:adjustRightInd w:val="0"/>
        <w:spacing w:before="11" w:after="0" w:line="240" w:lineRule="auto"/>
        <w:rPr>
          <w:rFonts w:cstheme="minorHAnsi"/>
          <w:color w:val="000000" w:themeColor="text1"/>
        </w:rPr>
      </w:pPr>
      <w:r w:rsidRPr="00B03098">
        <w:rPr>
          <w:rFonts w:cstheme="minorHAnsi"/>
          <w:color w:val="000000" w:themeColor="text1"/>
        </w:rPr>
        <w:t>Opplæringsdelen skal også bestå av obligatorisk faglig formidling med følgende elementer:</w:t>
      </w:r>
    </w:p>
    <w:p w14:paraId="079B6AD8" w14:textId="77777777" w:rsidR="007E1E1D" w:rsidRPr="00B03098" w:rsidRDefault="007E1E1D" w:rsidP="007E1E1D">
      <w:pPr>
        <w:kinsoku w:val="0"/>
        <w:overflowPunct w:val="0"/>
        <w:autoSpaceDE w:val="0"/>
        <w:autoSpaceDN w:val="0"/>
        <w:adjustRightInd w:val="0"/>
        <w:spacing w:before="11" w:after="0" w:line="240" w:lineRule="auto"/>
        <w:rPr>
          <w:rFonts w:cstheme="minorHAnsi"/>
          <w:color w:val="000000" w:themeColor="text1"/>
        </w:rPr>
      </w:pPr>
    </w:p>
    <w:p w14:paraId="705EA793" w14:textId="77777777" w:rsidR="007E1E1D" w:rsidRPr="00B03098" w:rsidRDefault="007E1E1D" w:rsidP="007E1E1D">
      <w:pPr>
        <w:kinsoku w:val="0"/>
        <w:overflowPunct w:val="0"/>
        <w:autoSpaceDE w:val="0"/>
        <w:autoSpaceDN w:val="0"/>
        <w:adjustRightInd w:val="0"/>
        <w:spacing w:before="11" w:after="0" w:line="240" w:lineRule="auto"/>
        <w:rPr>
          <w:rFonts w:cstheme="minorHAnsi"/>
          <w:color w:val="000000" w:themeColor="text1"/>
        </w:rPr>
      </w:pPr>
      <w:r w:rsidRPr="00B03098">
        <w:rPr>
          <w:rFonts w:cstheme="minorHAnsi"/>
          <w:color w:val="000000" w:themeColor="text1"/>
        </w:rPr>
        <w:t>•     Årlig presentasjon av forskningsprosjektet i det faglige miljøet ved UiS</w:t>
      </w:r>
    </w:p>
    <w:p w14:paraId="7A4F9AB3" w14:textId="77777777" w:rsidR="007E1E1D" w:rsidRPr="00B03098" w:rsidRDefault="007E1E1D" w:rsidP="007E1E1D">
      <w:pPr>
        <w:kinsoku w:val="0"/>
        <w:overflowPunct w:val="0"/>
        <w:autoSpaceDE w:val="0"/>
        <w:autoSpaceDN w:val="0"/>
        <w:adjustRightInd w:val="0"/>
        <w:spacing w:before="11" w:after="0" w:line="240" w:lineRule="auto"/>
        <w:rPr>
          <w:rFonts w:cstheme="minorHAnsi"/>
          <w:color w:val="000000" w:themeColor="text1"/>
        </w:rPr>
      </w:pPr>
      <w:r w:rsidRPr="00B03098">
        <w:rPr>
          <w:rFonts w:cstheme="minorHAnsi"/>
          <w:color w:val="000000" w:themeColor="text1"/>
        </w:rPr>
        <w:t>•     Minimum en presentasjon på internasjonal vitenskapelig konferanse i løpet av studietiden</w:t>
      </w:r>
    </w:p>
    <w:p w14:paraId="5AEEBF3C" w14:textId="77777777" w:rsidR="007E1E1D" w:rsidRPr="00B03098" w:rsidRDefault="007E1E1D" w:rsidP="007E1E1D">
      <w:pPr>
        <w:kinsoku w:val="0"/>
        <w:overflowPunct w:val="0"/>
        <w:autoSpaceDE w:val="0"/>
        <w:autoSpaceDN w:val="0"/>
        <w:adjustRightInd w:val="0"/>
        <w:spacing w:before="11" w:after="0" w:line="240" w:lineRule="auto"/>
        <w:rPr>
          <w:rFonts w:cstheme="minorHAnsi"/>
          <w:color w:val="000000" w:themeColor="text1"/>
        </w:rPr>
      </w:pPr>
      <w:r w:rsidRPr="00B03098">
        <w:rPr>
          <w:rFonts w:cstheme="minorHAnsi"/>
          <w:color w:val="000000" w:themeColor="text1"/>
        </w:rPr>
        <w:t>•     Minimum et populærvitenskapelig bidrag i løpet av studieperioden</w:t>
      </w:r>
    </w:p>
    <w:p w14:paraId="142B4488" w14:textId="3F5A5D8D" w:rsidR="007E1E1D" w:rsidRPr="00B03098" w:rsidRDefault="007E1E1D" w:rsidP="007E1E1D">
      <w:pPr>
        <w:kinsoku w:val="0"/>
        <w:overflowPunct w:val="0"/>
        <w:autoSpaceDE w:val="0"/>
        <w:autoSpaceDN w:val="0"/>
        <w:adjustRightInd w:val="0"/>
        <w:spacing w:before="11" w:after="0" w:line="240" w:lineRule="auto"/>
        <w:rPr>
          <w:rFonts w:cstheme="minorHAnsi"/>
          <w:color w:val="000000" w:themeColor="text1"/>
        </w:rPr>
      </w:pPr>
      <w:r w:rsidRPr="00B03098">
        <w:rPr>
          <w:rFonts w:cstheme="minorHAnsi"/>
          <w:color w:val="000000" w:themeColor="text1"/>
        </w:rPr>
        <w:t>•     50‐prosentseminar som beskrevet i egne retningslinjer for dette</w:t>
      </w:r>
      <w:r w:rsidR="005B1AAE">
        <w:rPr>
          <w:rFonts w:cstheme="minorHAnsi"/>
          <w:color w:val="000000" w:themeColor="text1"/>
        </w:rPr>
        <w:br/>
      </w:r>
    </w:p>
    <w:p w14:paraId="60FB876C" w14:textId="2AFB1F5C" w:rsidR="00580EF6" w:rsidRPr="00B03098" w:rsidRDefault="00580EF6" w:rsidP="000B1664">
      <w:pPr>
        <w:kinsoku w:val="0"/>
        <w:overflowPunct w:val="0"/>
        <w:autoSpaceDE w:val="0"/>
        <w:autoSpaceDN w:val="0"/>
        <w:adjustRightInd w:val="0"/>
        <w:spacing w:before="11" w:after="0" w:line="240" w:lineRule="auto"/>
        <w:rPr>
          <w:rFonts w:cstheme="minorHAnsi"/>
          <w:color w:val="000000" w:themeColor="text1"/>
        </w:rPr>
      </w:pPr>
      <w:r w:rsidRPr="00B03098">
        <w:rPr>
          <w:rFonts w:cstheme="minorHAnsi"/>
          <w:color w:val="000000" w:themeColor="text1"/>
        </w:rPr>
        <w:t>Ph.d.-kandidater bør søke om godkjenning senest 3 måneder før de skal levere avhandlingen til bedømmelse. Opplæringsdelen kan tas løpende, men hovedtyngden bør gjennomføres i løpet av det første året av opptaksperioden</w:t>
      </w:r>
      <w:r w:rsidR="002D0753" w:rsidRPr="00B03098">
        <w:rPr>
          <w:rFonts w:cstheme="minorHAnsi"/>
          <w:color w:val="000000" w:themeColor="text1"/>
        </w:rPr>
        <w:t>.</w:t>
      </w:r>
    </w:p>
    <w:p w14:paraId="2C87138D" w14:textId="77777777" w:rsidR="000B1664" w:rsidRPr="00B03098" w:rsidRDefault="000B1664" w:rsidP="000B1664">
      <w:pPr>
        <w:kinsoku w:val="0"/>
        <w:overflowPunct w:val="0"/>
        <w:autoSpaceDE w:val="0"/>
        <w:autoSpaceDN w:val="0"/>
        <w:adjustRightInd w:val="0"/>
        <w:spacing w:before="11" w:after="0" w:line="240" w:lineRule="auto"/>
        <w:rPr>
          <w:rFonts w:cstheme="minorHAnsi"/>
          <w:color w:val="000000" w:themeColor="text1"/>
        </w:rPr>
      </w:pPr>
    </w:p>
    <w:p w14:paraId="5AF5718E" w14:textId="535C78EA" w:rsidR="000B1664" w:rsidRPr="00B03098" w:rsidRDefault="000B1664" w:rsidP="005C3464">
      <w:pPr>
        <w:kinsoku w:val="0"/>
        <w:overflowPunct w:val="0"/>
        <w:autoSpaceDE w:val="0"/>
        <w:autoSpaceDN w:val="0"/>
        <w:adjustRightInd w:val="0"/>
        <w:spacing w:before="57" w:after="0" w:line="256" w:lineRule="auto"/>
        <w:ind w:right="152"/>
        <w:rPr>
          <w:rFonts w:cstheme="minorHAnsi"/>
          <w:color w:val="000000" w:themeColor="text1"/>
        </w:rPr>
      </w:pPr>
      <w:r w:rsidRPr="00B03098">
        <w:rPr>
          <w:rFonts w:cstheme="minorHAnsi"/>
          <w:color w:val="000000" w:themeColor="text1"/>
        </w:rPr>
        <w:t>Det forutsettes at emner/kurs som inngår i opplæringsdelen ikke samtidig er del av</w:t>
      </w:r>
      <w:r w:rsidR="00D212F5" w:rsidRPr="00B03098">
        <w:rPr>
          <w:rFonts w:cstheme="minorHAnsi"/>
          <w:color w:val="000000" w:themeColor="text1"/>
        </w:rPr>
        <w:t xml:space="preserve"> </w:t>
      </w:r>
      <w:r w:rsidRPr="00B03098">
        <w:rPr>
          <w:rFonts w:cstheme="minorHAnsi"/>
          <w:color w:val="000000" w:themeColor="text1"/>
        </w:rPr>
        <w:t>opptaksgrunnlaget eller inngår i tidligere avsluttede utdanningsenheter</w:t>
      </w:r>
      <w:r w:rsidR="002D0753" w:rsidRPr="00B03098">
        <w:rPr>
          <w:rFonts w:cstheme="minorHAnsi"/>
          <w:color w:val="000000" w:themeColor="text1"/>
        </w:rPr>
        <w:t>.</w:t>
      </w:r>
      <w:r w:rsidR="005C3464">
        <w:rPr>
          <w:rFonts w:cstheme="minorHAnsi"/>
          <w:color w:val="000000" w:themeColor="text1"/>
        </w:rPr>
        <w:t xml:space="preserve"> </w:t>
      </w:r>
      <w:r w:rsidRPr="00B03098">
        <w:rPr>
          <w:rFonts w:cstheme="minorHAnsi"/>
          <w:color w:val="000000" w:themeColor="text1"/>
        </w:rPr>
        <w:t>Alle emner som skal inngå i opplæringsdelen, må ha avslutte</w:t>
      </w:r>
      <w:r w:rsidR="000F68EA" w:rsidRPr="00B03098">
        <w:rPr>
          <w:rFonts w:cstheme="minorHAnsi"/>
          <w:color w:val="000000" w:themeColor="text1"/>
        </w:rPr>
        <w:t>n</w:t>
      </w:r>
      <w:r w:rsidRPr="00B03098">
        <w:rPr>
          <w:rFonts w:cstheme="minorHAnsi"/>
          <w:color w:val="000000" w:themeColor="text1"/>
        </w:rPr>
        <w:t xml:space="preserve">de eksamen med karakterfastsettelse </w:t>
      </w:r>
      <w:proofErr w:type="spellStart"/>
      <w:r w:rsidRPr="00B03098">
        <w:rPr>
          <w:rFonts w:cstheme="minorHAnsi"/>
          <w:color w:val="000000" w:themeColor="text1"/>
        </w:rPr>
        <w:t>iht</w:t>
      </w:r>
      <w:proofErr w:type="spellEnd"/>
      <w:r w:rsidRPr="00B03098">
        <w:rPr>
          <w:rFonts w:cstheme="minorHAnsi"/>
          <w:color w:val="000000" w:themeColor="text1"/>
        </w:rPr>
        <w:t xml:space="preserve"> fakultetets kvalitetssystem.</w:t>
      </w:r>
    </w:p>
    <w:p w14:paraId="2CC02611" w14:textId="6912DF3F" w:rsidR="002D0753" w:rsidRPr="00B03098" w:rsidRDefault="000B1664" w:rsidP="005C3464">
      <w:pPr>
        <w:kinsoku w:val="0"/>
        <w:overflowPunct w:val="0"/>
        <w:autoSpaceDE w:val="0"/>
        <w:autoSpaceDN w:val="0"/>
        <w:adjustRightInd w:val="0"/>
        <w:spacing w:before="182" w:after="0" w:line="256" w:lineRule="auto"/>
        <w:ind w:right="145"/>
        <w:rPr>
          <w:rFonts w:cstheme="minorHAnsi"/>
          <w:b/>
          <w:bCs/>
          <w:color w:val="000000" w:themeColor="text1"/>
        </w:rPr>
      </w:pPr>
      <w:r w:rsidRPr="00B03098">
        <w:rPr>
          <w:rFonts w:cstheme="minorHAnsi"/>
          <w:color w:val="000000" w:themeColor="text1"/>
        </w:rPr>
        <w:t>Opplæringsdelen må være fullført og bestått i sin helhet før ph.d.-kandidaten kan søke fakultetet om å få avhandlingen bedømt.</w:t>
      </w:r>
      <w:r w:rsidR="009871FC" w:rsidRPr="00B03098">
        <w:rPr>
          <w:rFonts w:cstheme="minorHAnsi"/>
          <w:color w:val="000000" w:themeColor="text1"/>
        </w:rPr>
        <w:t xml:space="preserve"> </w:t>
      </w:r>
    </w:p>
    <w:p w14:paraId="672D4F08" w14:textId="469C3BB8" w:rsidR="00D212F5" w:rsidRPr="00B03098" w:rsidRDefault="002D0753" w:rsidP="003A6A87">
      <w:pPr>
        <w:kinsoku w:val="0"/>
        <w:overflowPunct w:val="0"/>
        <w:autoSpaceDE w:val="0"/>
        <w:autoSpaceDN w:val="0"/>
        <w:adjustRightInd w:val="0"/>
        <w:spacing w:before="182" w:after="0" w:line="256" w:lineRule="auto"/>
        <w:ind w:right="145"/>
        <w:rPr>
          <w:rFonts w:cstheme="minorHAnsi"/>
          <w:color w:val="000000" w:themeColor="text1"/>
        </w:rPr>
      </w:pPr>
      <w:r w:rsidRPr="00B03098">
        <w:rPr>
          <w:rFonts w:cstheme="minorHAnsi"/>
          <w:color w:val="000000" w:themeColor="text1"/>
        </w:rPr>
        <w:t>Spesialistutdanning for leger/psykologer vil ikke godkjennes som del av opplæringsdelen. </w:t>
      </w:r>
      <w:r w:rsidRPr="00B03098">
        <w:rPr>
          <w:rFonts w:eastAsia="Times New Roman" w:cstheme="minorHAnsi"/>
          <w:color w:val="000000" w:themeColor="text1"/>
          <w:lang w:eastAsia="nb-NO"/>
        </w:rPr>
        <w:t>Det samme gjelder kursene til Legeforeningen/</w:t>
      </w:r>
      <w:r w:rsidRPr="00B03098">
        <w:rPr>
          <w:color w:val="000000" w:themeColor="text1"/>
        </w:rPr>
        <w:t xml:space="preserve"> </w:t>
      </w:r>
      <w:r w:rsidRPr="00B03098">
        <w:rPr>
          <w:rFonts w:eastAsia="Times New Roman" w:cstheme="minorHAnsi"/>
          <w:color w:val="000000" w:themeColor="text1"/>
          <w:lang w:eastAsia="nb-NO"/>
        </w:rPr>
        <w:t>Norsk psykologforening, som ikke fyller fakultetets krav til opplæringsdelen da de er etter- og videreutdanningskurs og derved ikke på ph.d.-nivå. For</w:t>
      </w:r>
      <w:r w:rsidR="001D7B69" w:rsidRPr="00B03098">
        <w:rPr>
          <w:rFonts w:eastAsia="Times New Roman" w:cstheme="minorHAnsi"/>
          <w:color w:val="000000" w:themeColor="text1"/>
          <w:lang w:eastAsia="nb-NO"/>
        </w:rPr>
        <w:t xml:space="preserve"> </w:t>
      </w:r>
      <w:r w:rsidRPr="00B03098">
        <w:rPr>
          <w:rFonts w:eastAsia="Times New Roman" w:cstheme="minorHAnsi"/>
          <w:color w:val="000000" w:themeColor="text1"/>
          <w:lang w:eastAsia="nb-NO"/>
        </w:rPr>
        <w:t xml:space="preserve">øvrig har de ofte en studiepoenguttelling som ikke følger ECTS-standard. </w:t>
      </w:r>
    </w:p>
    <w:p w14:paraId="792973A0" w14:textId="77777777" w:rsidR="006112B2" w:rsidRPr="00B03098" w:rsidRDefault="006112B2" w:rsidP="00770ADD">
      <w:pPr>
        <w:kinsoku w:val="0"/>
        <w:overflowPunct w:val="0"/>
        <w:autoSpaceDE w:val="0"/>
        <w:autoSpaceDN w:val="0"/>
        <w:adjustRightInd w:val="0"/>
        <w:spacing w:before="182" w:after="0" w:line="256" w:lineRule="auto"/>
        <w:ind w:right="145"/>
        <w:rPr>
          <w:rFonts w:cstheme="minorHAnsi"/>
          <w:b/>
          <w:bCs/>
          <w:i/>
          <w:iCs/>
          <w:color w:val="000000" w:themeColor="text1"/>
        </w:rPr>
      </w:pPr>
      <w:r w:rsidRPr="00B03098">
        <w:rPr>
          <w:rFonts w:cstheme="minorHAnsi"/>
          <w:b/>
          <w:bCs/>
          <w:i/>
          <w:iCs/>
          <w:color w:val="000000" w:themeColor="text1"/>
        </w:rPr>
        <w:t>Hvordan søke om godkjenning av opplæringsdelen</w:t>
      </w:r>
    </w:p>
    <w:p w14:paraId="4645AA40" w14:textId="74289F81" w:rsidR="006112B2" w:rsidRPr="00B03098" w:rsidRDefault="006112B2" w:rsidP="00770ADD">
      <w:pPr>
        <w:kinsoku w:val="0"/>
        <w:overflowPunct w:val="0"/>
        <w:autoSpaceDE w:val="0"/>
        <w:autoSpaceDN w:val="0"/>
        <w:adjustRightInd w:val="0"/>
        <w:spacing w:before="182" w:after="0" w:line="256" w:lineRule="auto"/>
        <w:ind w:right="145"/>
        <w:rPr>
          <w:rFonts w:cstheme="minorHAnsi"/>
          <w:color w:val="000000" w:themeColor="text1"/>
        </w:rPr>
      </w:pPr>
      <w:r w:rsidRPr="00B03098">
        <w:rPr>
          <w:rFonts w:cstheme="minorHAnsi"/>
          <w:color w:val="000000" w:themeColor="text1"/>
        </w:rPr>
        <w:t>Kandidaten må søke om godkjenning av opplæringsdelen så snart opplæringsdelen er fullført. Søknad om godkjenning av opplæringsdelen bør være mottatt senest 3 måneder før kandidaten skal levere avhandlingen til bedømmelse.</w:t>
      </w:r>
    </w:p>
    <w:p w14:paraId="6F1F4F75" w14:textId="699336EE" w:rsidR="00D212F5" w:rsidRPr="00B03098" w:rsidRDefault="006112B2" w:rsidP="00770ADD">
      <w:pPr>
        <w:kinsoku w:val="0"/>
        <w:overflowPunct w:val="0"/>
        <w:autoSpaceDE w:val="0"/>
        <w:autoSpaceDN w:val="0"/>
        <w:adjustRightInd w:val="0"/>
        <w:spacing w:before="182" w:after="0" w:line="256" w:lineRule="auto"/>
        <w:ind w:right="145"/>
        <w:rPr>
          <w:rFonts w:cstheme="minorHAnsi"/>
          <w:b/>
          <w:bCs/>
          <w:color w:val="000000" w:themeColor="text1"/>
        </w:rPr>
      </w:pPr>
      <w:r w:rsidRPr="00B03098">
        <w:rPr>
          <w:rFonts w:cstheme="minorHAnsi"/>
          <w:color w:val="000000" w:themeColor="text1"/>
        </w:rPr>
        <w:t>Ved godkjent opplæringsdel vil kandidaten få tilsendt et formelt godkjenningsbrev</w:t>
      </w:r>
      <w:r w:rsidR="002D0753" w:rsidRPr="00B03098">
        <w:rPr>
          <w:rFonts w:cstheme="minorHAnsi"/>
          <w:color w:val="000000" w:themeColor="text1"/>
        </w:rPr>
        <w:t>.</w:t>
      </w:r>
      <w:r w:rsidR="00BC167D" w:rsidRPr="00B03098">
        <w:rPr>
          <w:rFonts w:cstheme="minorHAnsi"/>
          <w:color w:val="000000" w:themeColor="text1"/>
        </w:rPr>
        <w:t xml:space="preserve"> </w:t>
      </w:r>
    </w:p>
    <w:p w14:paraId="374BD560" w14:textId="503DD4F3" w:rsidR="006112B2" w:rsidRPr="00B03098" w:rsidRDefault="006112B2" w:rsidP="00770ADD">
      <w:pPr>
        <w:kinsoku w:val="0"/>
        <w:overflowPunct w:val="0"/>
        <w:autoSpaceDE w:val="0"/>
        <w:autoSpaceDN w:val="0"/>
        <w:adjustRightInd w:val="0"/>
        <w:spacing w:before="182" w:after="0" w:line="256" w:lineRule="auto"/>
        <w:ind w:right="145"/>
        <w:rPr>
          <w:rFonts w:cstheme="minorHAnsi"/>
          <w:b/>
          <w:bCs/>
          <w:i/>
          <w:iCs/>
          <w:color w:val="000000" w:themeColor="text1"/>
        </w:rPr>
      </w:pPr>
      <w:r w:rsidRPr="00B03098">
        <w:rPr>
          <w:rFonts w:cstheme="minorHAnsi"/>
          <w:b/>
          <w:bCs/>
          <w:i/>
          <w:iCs/>
          <w:color w:val="000000" w:themeColor="text1"/>
        </w:rPr>
        <w:t>Søknadens innhold</w:t>
      </w:r>
    </w:p>
    <w:p w14:paraId="73458DD4" w14:textId="527798F3" w:rsidR="00580FF8" w:rsidRPr="00B03098" w:rsidRDefault="006112B2" w:rsidP="0036753C">
      <w:pPr>
        <w:numPr>
          <w:ilvl w:val="0"/>
          <w:numId w:val="5"/>
        </w:numPr>
        <w:kinsoku w:val="0"/>
        <w:overflowPunct w:val="0"/>
        <w:autoSpaceDE w:val="0"/>
        <w:autoSpaceDN w:val="0"/>
        <w:adjustRightInd w:val="0"/>
        <w:spacing w:before="182" w:after="0" w:line="256" w:lineRule="auto"/>
        <w:ind w:right="145"/>
        <w:rPr>
          <w:rFonts w:cstheme="minorHAnsi"/>
          <w:color w:val="000000" w:themeColor="text1"/>
        </w:rPr>
      </w:pPr>
      <w:r w:rsidRPr="00B03098">
        <w:rPr>
          <w:rFonts w:cstheme="minorHAnsi"/>
          <w:color w:val="000000" w:themeColor="text1"/>
        </w:rPr>
        <w:t xml:space="preserve">Søknadsskjema for godkjenning av opplæringsdelen. Kandidaten må liste opp elementene </w:t>
      </w:r>
      <w:r w:rsidR="00D212F5" w:rsidRPr="00B03098">
        <w:rPr>
          <w:rFonts w:cstheme="minorHAnsi"/>
          <w:color w:val="000000" w:themeColor="text1"/>
        </w:rPr>
        <w:t xml:space="preserve">som ønskes </w:t>
      </w:r>
      <w:r w:rsidRPr="00B03098">
        <w:rPr>
          <w:rFonts w:cstheme="minorHAnsi"/>
          <w:color w:val="000000" w:themeColor="text1"/>
        </w:rPr>
        <w:t xml:space="preserve">godkjent. Krav til opplæringsdelen er 30 studiepoeng. </w:t>
      </w:r>
    </w:p>
    <w:p w14:paraId="4E5EE292" w14:textId="77777777" w:rsidR="006112B2" w:rsidRPr="00B03098" w:rsidRDefault="006112B2" w:rsidP="0036753C">
      <w:pPr>
        <w:numPr>
          <w:ilvl w:val="0"/>
          <w:numId w:val="5"/>
        </w:numPr>
        <w:kinsoku w:val="0"/>
        <w:overflowPunct w:val="0"/>
        <w:autoSpaceDE w:val="0"/>
        <w:autoSpaceDN w:val="0"/>
        <w:adjustRightInd w:val="0"/>
        <w:spacing w:before="182" w:after="0" w:line="256" w:lineRule="auto"/>
        <w:ind w:right="145"/>
        <w:rPr>
          <w:rFonts w:cstheme="minorHAnsi"/>
          <w:color w:val="000000" w:themeColor="text1"/>
        </w:rPr>
      </w:pPr>
      <w:r w:rsidRPr="00B03098">
        <w:rPr>
          <w:rFonts w:cstheme="minorHAnsi"/>
          <w:color w:val="000000" w:themeColor="text1"/>
        </w:rPr>
        <w:t>Dokumentasjon for hvert av elementene i form av vitnemål, kursbevis og bekreftelser må vedlegges. Bekreftelse på kurs som er registrert i Universitetets Studentweb er ikke nødvendig.</w:t>
      </w:r>
    </w:p>
    <w:p w14:paraId="2926CBE3" w14:textId="5133712D" w:rsidR="006112B2" w:rsidRPr="00B03098" w:rsidRDefault="006112B2" w:rsidP="006112B2">
      <w:pPr>
        <w:numPr>
          <w:ilvl w:val="0"/>
          <w:numId w:val="5"/>
        </w:numPr>
        <w:kinsoku w:val="0"/>
        <w:overflowPunct w:val="0"/>
        <w:autoSpaceDE w:val="0"/>
        <w:autoSpaceDN w:val="0"/>
        <w:adjustRightInd w:val="0"/>
        <w:spacing w:before="182" w:after="0" w:line="256" w:lineRule="auto"/>
        <w:ind w:right="145"/>
        <w:rPr>
          <w:rFonts w:cstheme="minorHAnsi"/>
          <w:color w:val="000000" w:themeColor="text1"/>
        </w:rPr>
      </w:pPr>
      <w:r w:rsidRPr="00B03098">
        <w:rPr>
          <w:rFonts w:cstheme="minorHAnsi"/>
          <w:color w:val="000000" w:themeColor="text1"/>
        </w:rPr>
        <w:t xml:space="preserve">For å få godkjent deltakelse på </w:t>
      </w:r>
      <w:r w:rsidR="00D212F5" w:rsidRPr="00B03098">
        <w:rPr>
          <w:rFonts w:cstheme="minorHAnsi"/>
          <w:color w:val="000000" w:themeColor="text1"/>
        </w:rPr>
        <w:t xml:space="preserve">vitenskapelig </w:t>
      </w:r>
      <w:r w:rsidRPr="00B03098">
        <w:rPr>
          <w:rFonts w:cstheme="minorHAnsi"/>
          <w:color w:val="000000" w:themeColor="text1"/>
        </w:rPr>
        <w:t xml:space="preserve">konferanse med fremlegg må </w:t>
      </w:r>
      <w:r w:rsidR="00580FF8" w:rsidRPr="00B03098">
        <w:rPr>
          <w:rFonts w:cstheme="minorHAnsi"/>
          <w:color w:val="000000" w:themeColor="text1"/>
        </w:rPr>
        <w:t>en</w:t>
      </w:r>
      <w:r w:rsidRPr="00B03098">
        <w:rPr>
          <w:rFonts w:cstheme="minorHAnsi"/>
          <w:color w:val="000000" w:themeColor="text1"/>
        </w:rPr>
        <w:t xml:space="preserve"> sende inn:</w:t>
      </w:r>
    </w:p>
    <w:p w14:paraId="50689CEE" w14:textId="77777777" w:rsidR="006112B2" w:rsidRPr="00B03098" w:rsidRDefault="006112B2" w:rsidP="00736440">
      <w:pPr>
        <w:pStyle w:val="Listeavsnitt"/>
        <w:numPr>
          <w:ilvl w:val="1"/>
          <w:numId w:val="5"/>
        </w:numPr>
        <w:kinsoku w:val="0"/>
        <w:overflowPunct w:val="0"/>
        <w:autoSpaceDE w:val="0"/>
        <w:autoSpaceDN w:val="0"/>
        <w:adjustRightInd w:val="0"/>
        <w:spacing w:before="182" w:after="0" w:line="256" w:lineRule="auto"/>
        <w:ind w:right="145"/>
        <w:rPr>
          <w:rFonts w:cstheme="minorHAnsi"/>
          <w:color w:val="000000" w:themeColor="text1"/>
        </w:rPr>
      </w:pPr>
      <w:r w:rsidRPr="00B03098">
        <w:rPr>
          <w:rFonts w:cstheme="minorHAnsi"/>
          <w:color w:val="000000" w:themeColor="text1"/>
        </w:rPr>
        <w:t>forsiden av konferanseprogrammet med navn og dato på konferansen</w:t>
      </w:r>
    </w:p>
    <w:p w14:paraId="58592BA7" w14:textId="661CC264" w:rsidR="006112B2" w:rsidRPr="00B03098" w:rsidRDefault="00736440" w:rsidP="00736440">
      <w:pPr>
        <w:pStyle w:val="Listeavsnitt"/>
        <w:numPr>
          <w:ilvl w:val="1"/>
          <w:numId w:val="5"/>
        </w:numPr>
        <w:kinsoku w:val="0"/>
        <w:overflowPunct w:val="0"/>
        <w:autoSpaceDE w:val="0"/>
        <w:autoSpaceDN w:val="0"/>
        <w:adjustRightInd w:val="0"/>
        <w:spacing w:before="182" w:after="0" w:line="256" w:lineRule="auto"/>
        <w:ind w:right="145"/>
        <w:rPr>
          <w:rFonts w:cstheme="minorHAnsi"/>
          <w:color w:val="000000" w:themeColor="text1"/>
        </w:rPr>
      </w:pPr>
      <w:r w:rsidRPr="00B03098">
        <w:rPr>
          <w:rFonts w:cstheme="minorHAnsi"/>
          <w:color w:val="000000" w:themeColor="text1"/>
        </w:rPr>
        <w:t>s</w:t>
      </w:r>
      <w:r w:rsidR="006112B2" w:rsidRPr="00B03098">
        <w:rPr>
          <w:rFonts w:cstheme="minorHAnsi"/>
          <w:color w:val="000000" w:themeColor="text1"/>
        </w:rPr>
        <w:t xml:space="preserve">iden med tittelen på </w:t>
      </w:r>
      <w:r w:rsidR="002D0753" w:rsidRPr="00B03098">
        <w:rPr>
          <w:rFonts w:cstheme="minorHAnsi"/>
          <w:color w:val="000000" w:themeColor="text1"/>
        </w:rPr>
        <w:t xml:space="preserve">fremlegget </w:t>
      </w:r>
      <w:r w:rsidR="00D212F5" w:rsidRPr="00B03098">
        <w:rPr>
          <w:rFonts w:cstheme="minorHAnsi"/>
          <w:color w:val="000000" w:themeColor="text1"/>
        </w:rPr>
        <w:t>–</w:t>
      </w:r>
      <w:r w:rsidR="006112B2" w:rsidRPr="00B03098">
        <w:rPr>
          <w:rFonts w:cstheme="minorHAnsi"/>
          <w:color w:val="000000" w:themeColor="text1"/>
        </w:rPr>
        <w:t xml:space="preserve"> muntlig presentasjon eller poster</w:t>
      </w:r>
    </w:p>
    <w:p w14:paraId="6FEC93A9" w14:textId="77777777" w:rsidR="007144F7" w:rsidRPr="00B03098" w:rsidRDefault="006112B2" w:rsidP="0036753C">
      <w:pPr>
        <w:pStyle w:val="Listeavsnitt"/>
        <w:numPr>
          <w:ilvl w:val="1"/>
          <w:numId w:val="5"/>
        </w:numPr>
        <w:kinsoku w:val="0"/>
        <w:overflowPunct w:val="0"/>
        <w:autoSpaceDE w:val="0"/>
        <w:autoSpaceDN w:val="0"/>
        <w:adjustRightInd w:val="0"/>
        <w:spacing w:before="182" w:after="0" w:line="256" w:lineRule="auto"/>
        <w:ind w:right="145"/>
        <w:rPr>
          <w:rFonts w:cstheme="minorHAnsi"/>
          <w:color w:val="000000" w:themeColor="text1"/>
        </w:rPr>
      </w:pPr>
      <w:proofErr w:type="spellStart"/>
      <w:r w:rsidRPr="00B03098">
        <w:rPr>
          <w:rFonts w:cstheme="minorHAnsi"/>
          <w:color w:val="000000" w:themeColor="text1"/>
        </w:rPr>
        <w:t>abstract</w:t>
      </w:r>
      <w:proofErr w:type="spellEnd"/>
    </w:p>
    <w:p w14:paraId="5CA2E89B" w14:textId="77777777" w:rsidR="004A73C0" w:rsidRPr="00B03098" w:rsidRDefault="004A73C0" w:rsidP="00736440">
      <w:pPr>
        <w:kinsoku w:val="0"/>
        <w:overflowPunct w:val="0"/>
        <w:autoSpaceDE w:val="0"/>
        <w:autoSpaceDN w:val="0"/>
        <w:adjustRightInd w:val="0"/>
        <w:spacing w:before="182" w:after="0" w:line="256" w:lineRule="auto"/>
        <w:ind w:right="145"/>
        <w:rPr>
          <w:rFonts w:cstheme="minorHAnsi"/>
          <w:b/>
          <w:bCs/>
          <w:i/>
          <w:iCs/>
          <w:color w:val="000000" w:themeColor="text1"/>
        </w:rPr>
      </w:pPr>
      <w:r w:rsidRPr="00B03098">
        <w:rPr>
          <w:rFonts w:cstheme="minorHAnsi"/>
          <w:b/>
          <w:bCs/>
          <w:i/>
          <w:iCs/>
          <w:color w:val="000000" w:themeColor="text1"/>
        </w:rPr>
        <w:t>Krav til søknad om å få godkjent opplæringsdel</w:t>
      </w:r>
    </w:p>
    <w:p w14:paraId="70C26F8D" w14:textId="62CC68FC" w:rsidR="004A73C0" w:rsidRPr="00B03098" w:rsidRDefault="004A73C0" w:rsidP="00736440">
      <w:pPr>
        <w:kinsoku w:val="0"/>
        <w:overflowPunct w:val="0"/>
        <w:autoSpaceDE w:val="0"/>
        <w:autoSpaceDN w:val="0"/>
        <w:adjustRightInd w:val="0"/>
        <w:spacing w:before="182" w:after="0" w:line="256" w:lineRule="auto"/>
        <w:ind w:right="145"/>
        <w:rPr>
          <w:rFonts w:cstheme="minorHAnsi"/>
          <w:color w:val="000000" w:themeColor="text1"/>
        </w:rPr>
      </w:pPr>
      <w:r w:rsidRPr="00B03098">
        <w:rPr>
          <w:rFonts w:cstheme="minorHAnsi"/>
          <w:color w:val="000000" w:themeColor="text1"/>
        </w:rPr>
        <w:t>Søknad om godkjenning av opplæringsdelen skal sendes inn samlet når kandidaten har oppnådd 30 studiepoeng gjennomført formidlingsdel.</w:t>
      </w:r>
      <w:r w:rsidR="00580FF8" w:rsidRPr="00B03098">
        <w:rPr>
          <w:rFonts w:cstheme="minorHAnsi"/>
          <w:color w:val="000000" w:themeColor="text1"/>
        </w:rPr>
        <w:t xml:space="preserve"> </w:t>
      </w:r>
    </w:p>
    <w:p w14:paraId="6E3E6DFB" w14:textId="77777777" w:rsidR="00736440" w:rsidRPr="00B03098" w:rsidRDefault="004A73C0" w:rsidP="00736440">
      <w:pPr>
        <w:kinsoku w:val="0"/>
        <w:overflowPunct w:val="0"/>
        <w:autoSpaceDE w:val="0"/>
        <w:autoSpaceDN w:val="0"/>
        <w:adjustRightInd w:val="0"/>
        <w:spacing w:before="182" w:after="0" w:line="256" w:lineRule="auto"/>
        <w:ind w:right="145"/>
        <w:rPr>
          <w:rFonts w:cstheme="minorHAnsi"/>
          <w:color w:val="000000" w:themeColor="text1"/>
        </w:rPr>
      </w:pPr>
      <w:r w:rsidRPr="00B03098">
        <w:rPr>
          <w:rFonts w:cstheme="minorHAnsi"/>
          <w:color w:val="000000" w:themeColor="text1"/>
        </w:rPr>
        <w:t>Søknaden</w:t>
      </w:r>
      <w:r w:rsidR="006112B2" w:rsidRPr="00B03098">
        <w:rPr>
          <w:rFonts w:cstheme="minorHAnsi"/>
          <w:color w:val="000000" w:themeColor="text1"/>
        </w:rPr>
        <w:t xml:space="preserve"> med alle relevante vedlegg</w:t>
      </w:r>
      <w:r w:rsidRPr="00B03098">
        <w:rPr>
          <w:rFonts w:cstheme="minorHAnsi"/>
          <w:color w:val="000000" w:themeColor="text1"/>
        </w:rPr>
        <w:t xml:space="preserve"> sendes med epost til ph.d.-koordinator.</w:t>
      </w:r>
    </w:p>
    <w:p w14:paraId="6C0E1677" w14:textId="77777777" w:rsidR="004A73C0" w:rsidRPr="00B03098" w:rsidRDefault="004A73C0" w:rsidP="00736440">
      <w:pPr>
        <w:kinsoku w:val="0"/>
        <w:overflowPunct w:val="0"/>
        <w:autoSpaceDE w:val="0"/>
        <w:autoSpaceDN w:val="0"/>
        <w:adjustRightInd w:val="0"/>
        <w:spacing w:before="182" w:after="0" w:line="256" w:lineRule="auto"/>
        <w:ind w:right="145"/>
        <w:rPr>
          <w:rFonts w:cstheme="minorHAnsi"/>
          <w:i/>
          <w:iCs/>
          <w:color w:val="000000" w:themeColor="text1"/>
        </w:rPr>
      </w:pPr>
      <w:r w:rsidRPr="00B03098">
        <w:rPr>
          <w:rFonts w:eastAsia="Times New Roman" w:cstheme="minorHAnsi"/>
          <w:b/>
          <w:bCs/>
          <w:i/>
          <w:iCs/>
          <w:color w:val="000000" w:themeColor="text1"/>
          <w:lang w:eastAsia="nb-NO"/>
        </w:rPr>
        <w:t>Godkjenning av eksterne kurs</w:t>
      </w:r>
    </w:p>
    <w:p w14:paraId="7380BCCD" w14:textId="56E46503" w:rsidR="004A73C0" w:rsidRPr="00B03098" w:rsidRDefault="00D212F5" w:rsidP="004A73C0">
      <w:pPr>
        <w:shd w:val="clear" w:color="auto" w:fill="FFFFFF"/>
        <w:spacing w:before="150" w:after="75" w:line="240" w:lineRule="auto"/>
        <w:textAlignment w:val="baseline"/>
        <w:rPr>
          <w:rFonts w:eastAsia="Times New Roman" w:cstheme="minorHAnsi"/>
          <w:color w:val="000000" w:themeColor="text1"/>
          <w:lang w:eastAsia="nb-NO"/>
        </w:rPr>
      </w:pPr>
      <w:r w:rsidRPr="00B03098">
        <w:rPr>
          <w:rFonts w:eastAsia="Times New Roman" w:cstheme="minorHAnsi"/>
          <w:color w:val="000000" w:themeColor="text1"/>
          <w:lang w:eastAsia="nb-NO"/>
        </w:rPr>
        <w:t>Relevante k</w:t>
      </w:r>
      <w:r w:rsidR="004A73C0" w:rsidRPr="00B03098">
        <w:rPr>
          <w:rFonts w:eastAsia="Times New Roman" w:cstheme="minorHAnsi"/>
          <w:color w:val="000000" w:themeColor="text1"/>
          <w:lang w:eastAsia="nb-NO"/>
        </w:rPr>
        <w:t xml:space="preserve">urs fra </w:t>
      </w:r>
      <w:r w:rsidRPr="00B03098">
        <w:rPr>
          <w:rFonts w:eastAsia="Times New Roman" w:cstheme="minorHAnsi"/>
          <w:color w:val="000000" w:themeColor="text1"/>
          <w:lang w:eastAsia="nb-NO"/>
        </w:rPr>
        <w:t xml:space="preserve">ekstern </w:t>
      </w:r>
      <w:r w:rsidR="004A73C0" w:rsidRPr="00B03098">
        <w:rPr>
          <w:rFonts w:eastAsia="Times New Roman" w:cstheme="minorHAnsi"/>
          <w:color w:val="000000" w:themeColor="text1"/>
          <w:lang w:eastAsia="nb-NO"/>
        </w:rPr>
        <w:t>utdanningsinstitusjon på ph.d.-nivå som gir studiepoeng/ECTS kan godkjennes som del av opplæringsdelen</w:t>
      </w:r>
      <w:r w:rsidRPr="00B03098">
        <w:rPr>
          <w:rFonts w:eastAsia="Times New Roman" w:cstheme="minorHAnsi"/>
          <w:color w:val="000000" w:themeColor="text1"/>
          <w:lang w:eastAsia="nb-NO"/>
        </w:rPr>
        <w:t xml:space="preserve"> av den enkelte forskerskole (jf. pkt. 23 i retningslinjene for forskerskolene)</w:t>
      </w:r>
      <w:r w:rsidR="004A73C0" w:rsidRPr="00B03098">
        <w:rPr>
          <w:rFonts w:eastAsia="Times New Roman" w:cstheme="minorHAnsi"/>
          <w:color w:val="000000" w:themeColor="text1"/>
          <w:lang w:eastAsia="nb-NO"/>
        </w:rPr>
        <w:t>.</w:t>
      </w:r>
    </w:p>
    <w:p w14:paraId="2CD80221" w14:textId="014ED28A" w:rsidR="004A73C0" w:rsidRPr="00B03098" w:rsidRDefault="004A73C0" w:rsidP="004A73C0">
      <w:pPr>
        <w:shd w:val="clear" w:color="auto" w:fill="FFFFFF"/>
        <w:spacing w:before="150" w:after="75" w:line="240" w:lineRule="auto"/>
        <w:textAlignment w:val="baseline"/>
        <w:rPr>
          <w:rFonts w:eastAsia="Times New Roman" w:cstheme="minorHAnsi"/>
          <w:color w:val="000000" w:themeColor="text1"/>
          <w:lang w:eastAsia="nb-NO"/>
        </w:rPr>
      </w:pPr>
      <w:r w:rsidRPr="00B03098">
        <w:rPr>
          <w:rFonts w:eastAsia="Times New Roman" w:cstheme="minorHAnsi"/>
          <w:color w:val="000000" w:themeColor="text1"/>
          <w:lang w:eastAsia="nb-NO"/>
        </w:rPr>
        <w:t>Kandidaten må søke</w:t>
      </w:r>
      <w:r w:rsidR="00D212F5" w:rsidRPr="00B03098">
        <w:rPr>
          <w:rFonts w:eastAsia="Times New Roman" w:cstheme="minorHAnsi"/>
          <w:color w:val="000000" w:themeColor="text1"/>
          <w:lang w:eastAsia="nb-NO"/>
        </w:rPr>
        <w:t xml:space="preserve"> særskilt</w:t>
      </w:r>
      <w:r w:rsidRPr="00B03098">
        <w:rPr>
          <w:rFonts w:eastAsia="Times New Roman" w:cstheme="minorHAnsi"/>
          <w:color w:val="000000" w:themeColor="text1"/>
          <w:lang w:eastAsia="nb-NO"/>
        </w:rPr>
        <w:t xml:space="preserve"> om å få utenlandske og/eller norske ph.d</w:t>
      </w:r>
      <w:r w:rsidR="005C3464">
        <w:rPr>
          <w:rFonts w:eastAsia="Times New Roman" w:cstheme="minorHAnsi"/>
          <w:color w:val="000000" w:themeColor="text1"/>
          <w:lang w:eastAsia="nb-NO"/>
        </w:rPr>
        <w:t>.</w:t>
      </w:r>
      <w:r w:rsidRPr="00B03098">
        <w:rPr>
          <w:rFonts w:eastAsia="Times New Roman" w:cstheme="minorHAnsi"/>
          <w:color w:val="000000" w:themeColor="text1"/>
          <w:lang w:eastAsia="nb-NO"/>
        </w:rPr>
        <w:t>-kurs godkjent dersom det ikke er gitt studiepoeng/ECTS-uttelling. Følgende må vedlegges søknaden:</w:t>
      </w:r>
    </w:p>
    <w:p w14:paraId="75D676FD" w14:textId="77777777" w:rsidR="004A73C0" w:rsidRPr="00B03098" w:rsidRDefault="004A73C0" w:rsidP="004A73C0">
      <w:pPr>
        <w:numPr>
          <w:ilvl w:val="0"/>
          <w:numId w:val="4"/>
        </w:numPr>
        <w:shd w:val="clear" w:color="auto" w:fill="FFFFFF"/>
        <w:spacing w:after="75" w:line="240" w:lineRule="auto"/>
        <w:ind w:left="684"/>
        <w:textAlignment w:val="baseline"/>
        <w:rPr>
          <w:rFonts w:eastAsia="Times New Roman" w:cstheme="minorHAnsi"/>
          <w:color w:val="000000" w:themeColor="text1"/>
          <w:lang w:eastAsia="nb-NO"/>
        </w:rPr>
      </w:pPr>
      <w:r w:rsidRPr="00B03098">
        <w:rPr>
          <w:rFonts w:eastAsia="Times New Roman" w:cstheme="minorHAnsi"/>
          <w:color w:val="000000" w:themeColor="text1"/>
          <w:lang w:eastAsia="nb-NO"/>
        </w:rPr>
        <w:t>Bekreftelse på at kurset er på ph.d.-nivå.</w:t>
      </w:r>
    </w:p>
    <w:p w14:paraId="3F9FC14B" w14:textId="77777777" w:rsidR="004A73C0" w:rsidRPr="00B03098" w:rsidRDefault="004A73C0" w:rsidP="004A73C0">
      <w:pPr>
        <w:numPr>
          <w:ilvl w:val="0"/>
          <w:numId w:val="4"/>
        </w:numPr>
        <w:shd w:val="clear" w:color="auto" w:fill="FFFFFF"/>
        <w:spacing w:after="75" w:line="240" w:lineRule="auto"/>
        <w:ind w:left="684"/>
        <w:textAlignment w:val="baseline"/>
        <w:rPr>
          <w:rFonts w:eastAsia="Times New Roman" w:cstheme="minorHAnsi"/>
          <w:color w:val="000000" w:themeColor="text1"/>
          <w:lang w:eastAsia="nb-NO"/>
        </w:rPr>
      </w:pPr>
      <w:r w:rsidRPr="00B03098">
        <w:rPr>
          <w:rFonts w:eastAsia="Times New Roman" w:cstheme="minorHAnsi"/>
          <w:color w:val="000000" w:themeColor="text1"/>
          <w:lang w:eastAsia="nb-NO"/>
        </w:rPr>
        <w:t>Bekreftelse på antall undervisningstimer, eventuelle antall timer påberegnet forberedelse til undervisning/kurslitteratur, og eventuell eksamen (antall timer eksamen og eksamensforberedelser).</w:t>
      </w:r>
    </w:p>
    <w:p w14:paraId="6EC73DF9" w14:textId="1303F949" w:rsidR="004A73C0" w:rsidRPr="00B03098" w:rsidRDefault="004A73C0" w:rsidP="004A73C0">
      <w:pPr>
        <w:numPr>
          <w:ilvl w:val="0"/>
          <w:numId w:val="4"/>
        </w:numPr>
        <w:shd w:val="clear" w:color="auto" w:fill="FFFFFF"/>
        <w:spacing w:after="75" w:line="240" w:lineRule="auto"/>
        <w:ind w:left="684"/>
        <w:textAlignment w:val="baseline"/>
        <w:rPr>
          <w:rFonts w:eastAsia="Times New Roman" w:cstheme="minorHAnsi"/>
          <w:color w:val="000000" w:themeColor="text1"/>
          <w:lang w:eastAsia="nb-NO"/>
        </w:rPr>
      </w:pPr>
      <w:r w:rsidRPr="00B03098">
        <w:rPr>
          <w:rFonts w:eastAsia="Times New Roman" w:cstheme="minorHAnsi"/>
          <w:color w:val="000000" w:themeColor="text1"/>
          <w:lang w:eastAsia="nb-NO"/>
        </w:rPr>
        <w:t xml:space="preserve">Bekreftelse på eventuell fremleggelse </w:t>
      </w:r>
      <w:r w:rsidR="00D212F5" w:rsidRPr="00B03098">
        <w:rPr>
          <w:rFonts w:eastAsia="Times New Roman" w:cstheme="minorHAnsi"/>
          <w:color w:val="000000" w:themeColor="text1"/>
          <w:lang w:eastAsia="nb-NO"/>
        </w:rPr>
        <w:t>–</w:t>
      </w:r>
      <w:r w:rsidRPr="00B03098">
        <w:rPr>
          <w:rFonts w:eastAsia="Times New Roman" w:cstheme="minorHAnsi"/>
          <w:color w:val="000000" w:themeColor="text1"/>
          <w:lang w:eastAsia="nb-NO"/>
        </w:rPr>
        <w:t xml:space="preserve"> muntlig presentasjon eller poster.</w:t>
      </w:r>
    </w:p>
    <w:p w14:paraId="6CA17097" w14:textId="1A7F2D27" w:rsidR="004A73C0" w:rsidRPr="00B03098" w:rsidRDefault="004A73C0" w:rsidP="004A73C0">
      <w:pPr>
        <w:numPr>
          <w:ilvl w:val="0"/>
          <w:numId w:val="4"/>
        </w:numPr>
        <w:shd w:val="clear" w:color="auto" w:fill="FFFFFF"/>
        <w:spacing w:after="75" w:line="240" w:lineRule="auto"/>
        <w:ind w:left="684"/>
        <w:textAlignment w:val="baseline"/>
        <w:rPr>
          <w:rFonts w:eastAsia="Times New Roman" w:cstheme="minorHAnsi"/>
          <w:color w:val="000000" w:themeColor="text1"/>
          <w:lang w:eastAsia="nb-NO"/>
        </w:rPr>
      </w:pPr>
      <w:r w:rsidRPr="00B03098">
        <w:rPr>
          <w:rFonts w:eastAsia="Times New Roman" w:cstheme="minorHAnsi"/>
          <w:color w:val="000000" w:themeColor="text1"/>
          <w:lang w:eastAsia="nb-NO"/>
        </w:rPr>
        <w:t>L</w:t>
      </w:r>
      <w:r w:rsidR="00D212F5" w:rsidRPr="00B03098">
        <w:rPr>
          <w:rFonts w:eastAsia="Times New Roman" w:cstheme="minorHAnsi"/>
          <w:color w:val="000000" w:themeColor="text1"/>
          <w:lang w:eastAsia="nb-NO"/>
        </w:rPr>
        <w:t>enke</w:t>
      </w:r>
      <w:r w:rsidRPr="00B03098">
        <w:rPr>
          <w:rFonts w:eastAsia="Times New Roman" w:cstheme="minorHAnsi"/>
          <w:color w:val="000000" w:themeColor="text1"/>
          <w:lang w:eastAsia="nb-NO"/>
        </w:rPr>
        <w:t xml:space="preserve"> til kurs på nettet.</w:t>
      </w:r>
    </w:p>
    <w:p w14:paraId="50D932E9" w14:textId="5F41834D" w:rsidR="0057242A" w:rsidRPr="00B03098" w:rsidRDefault="004A73C0" w:rsidP="001B09AF">
      <w:pPr>
        <w:shd w:val="clear" w:color="auto" w:fill="FFFFFF"/>
        <w:spacing w:before="150" w:after="75" w:line="240" w:lineRule="auto"/>
        <w:textAlignment w:val="baseline"/>
        <w:rPr>
          <w:rFonts w:eastAsia="Times New Roman" w:cstheme="minorHAnsi"/>
          <w:color w:val="000000" w:themeColor="text1"/>
          <w:lang w:eastAsia="nb-NO"/>
        </w:rPr>
      </w:pPr>
      <w:r w:rsidRPr="00B03098">
        <w:rPr>
          <w:rFonts w:eastAsia="Times New Roman" w:cstheme="minorHAnsi"/>
          <w:color w:val="000000" w:themeColor="text1"/>
          <w:lang w:eastAsia="nb-NO"/>
        </w:rPr>
        <w:t xml:space="preserve">Kurs kan ikke godkjennes som del av opplæringsdelen dersom nødvendig dokumentasjon ikke er mottatt. Søknad med vedlegg </w:t>
      </w:r>
      <w:r w:rsidR="006112B2" w:rsidRPr="00B03098">
        <w:rPr>
          <w:rFonts w:eastAsia="Times New Roman" w:cstheme="minorHAnsi"/>
          <w:color w:val="000000" w:themeColor="text1"/>
          <w:lang w:eastAsia="nb-NO"/>
        </w:rPr>
        <w:t>sendes på e-post til forskerskoleleder.</w:t>
      </w:r>
      <w:r w:rsidR="00401E77">
        <w:rPr>
          <w:rFonts w:eastAsia="Times New Roman" w:cstheme="minorHAnsi"/>
          <w:color w:val="000000" w:themeColor="text1"/>
          <w:lang w:eastAsia="nb-NO"/>
        </w:rPr>
        <w:t xml:space="preserve"> </w:t>
      </w:r>
      <w:r w:rsidR="00D212F5" w:rsidRPr="00B03098">
        <w:rPr>
          <w:rFonts w:eastAsia="Times New Roman" w:cstheme="minorHAnsi"/>
          <w:color w:val="000000" w:themeColor="text1"/>
          <w:lang w:eastAsia="nb-NO"/>
        </w:rPr>
        <w:t>Antall s</w:t>
      </w:r>
      <w:r w:rsidRPr="00B03098">
        <w:rPr>
          <w:rFonts w:eastAsia="Times New Roman" w:cstheme="minorHAnsi"/>
          <w:color w:val="000000" w:themeColor="text1"/>
          <w:lang w:eastAsia="nb-NO"/>
        </w:rPr>
        <w:t xml:space="preserve">tudiepoeng samsvarer med det europeiske ECTS-systemet (European Credit Transfer and </w:t>
      </w:r>
      <w:proofErr w:type="spellStart"/>
      <w:r w:rsidRPr="00B03098">
        <w:rPr>
          <w:rFonts w:eastAsia="Times New Roman" w:cstheme="minorHAnsi"/>
          <w:color w:val="000000" w:themeColor="text1"/>
          <w:lang w:eastAsia="nb-NO"/>
        </w:rPr>
        <w:t>Accumulation</w:t>
      </w:r>
      <w:proofErr w:type="spellEnd"/>
      <w:r w:rsidRPr="00B03098">
        <w:rPr>
          <w:rFonts w:eastAsia="Times New Roman" w:cstheme="minorHAnsi"/>
          <w:color w:val="000000" w:themeColor="text1"/>
          <w:lang w:eastAsia="nb-NO"/>
        </w:rPr>
        <w:t xml:space="preserve"> System). 1 studiepoeng = 1 ECTS = 25-30 timer</w:t>
      </w:r>
      <w:r w:rsidR="002D0753" w:rsidRPr="00B03098">
        <w:rPr>
          <w:color w:val="000000" w:themeColor="text1"/>
        </w:rPr>
        <w:t>.</w:t>
      </w:r>
    </w:p>
    <w:p w14:paraId="1C296F05" w14:textId="6A837981" w:rsidR="000B1664" w:rsidRPr="00B03098" w:rsidRDefault="000B1664" w:rsidP="0057242A">
      <w:pPr>
        <w:kinsoku w:val="0"/>
        <w:overflowPunct w:val="0"/>
        <w:autoSpaceDE w:val="0"/>
        <w:autoSpaceDN w:val="0"/>
        <w:adjustRightInd w:val="0"/>
        <w:spacing w:before="165" w:after="0" w:line="240" w:lineRule="auto"/>
        <w:rPr>
          <w:rFonts w:cstheme="minorHAnsi"/>
          <w:b/>
          <w:bCs/>
          <w:color w:val="000000" w:themeColor="text1"/>
          <w:sz w:val="24"/>
          <w:szCs w:val="24"/>
        </w:rPr>
      </w:pPr>
      <w:r w:rsidRPr="00B03098">
        <w:rPr>
          <w:rFonts w:cstheme="minorHAnsi"/>
          <w:b/>
          <w:bCs/>
          <w:color w:val="000000" w:themeColor="text1"/>
          <w:sz w:val="24"/>
          <w:szCs w:val="24"/>
        </w:rPr>
        <w:lastRenderedPageBreak/>
        <w:t>§5-1 Rapportering</w:t>
      </w:r>
    </w:p>
    <w:p w14:paraId="38CF7102" w14:textId="77777777" w:rsidR="0057242A" w:rsidRPr="00B03098" w:rsidRDefault="0057242A" w:rsidP="00BC167D">
      <w:pPr>
        <w:kinsoku w:val="0"/>
        <w:overflowPunct w:val="0"/>
        <w:autoSpaceDE w:val="0"/>
        <w:autoSpaceDN w:val="0"/>
        <w:adjustRightInd w:val="0"/>
        <w:spacing w:after="0" w:line="240" w:lineRule="auto"/>
        <w:ind w:left="40"/>
        <w:rPr>
          <w:rFonts w:cstheme="minorHAnsi"/>
          <w:b/>
          <w:bCs/>
          <w:color w:val="000000" w:themeColor="text1"/>
        </w:rPr>
      </w:pPr>
    </w:p>
    <w:p w14:paraId="15E094C8" w14:textId="63889E37" w:rsidR="00BC167D" w:rsidRPr="00B03098" w:rsidRDefault="007E1E1D" w:rsidP="005C3464">
      <w:pPr>
        <w:kinsoku w:val="0"/>
        <w:overflowPunct w:val="0"/>
        <w:autoSpaceDE w:val="0"/>
        <w:autoSpaceDN w:val="0"/>
        <w:adjustRightInd w:val="0"/>
        <w:spacing w:after="0" w:line="276" w:lineRule="auto"/>
        <w:rPr>
          <w:rFonts w:cstheme="minorHAnsi"/>
          <w:color w:val="000000" w:themeColor="text1"/>
        </w:rPr>
      </w:pPr>
      <w:r w:rsidRPr="00B03098">
        <w:rPr>
          <w:rFonts w:cstheme="minorHAnsi"/>
          <w:color w:val="000000" w:themeColor="text1"/>
        </w:rPr>
        <w:t xml:space="preserve">Hvert år skal kandidat og veileder utarbeide </w:t>
      </w:r>
      <w:r w:rsidR="002F3934" w:rsidRPr="00B03098">
        <w:rPr>
          <w:rFonts w:cstheme="minorHAnsi"/>
          <w:color w:val="000000" w:themeColor="text1"/>
        </w:rPr>
        <w:t>framdriftsrapport</w:t>
      </w:r>
      <w:r w:rsidRPr="00B03098">
        <w:rPr>
          <w:rFonts w:cstheme="minorHAnsi"/>
          <w:color w:val="000000" w:themeColor="text1"/>
        </w:rPr>
        <w:t xml:space="preserve"> for ph.d.‐prosjektet (jf. ph.d.‐ forskriften). Kandidat og veileder rapporterer separat i eget skjema som sendes til Dokumentsenteret ved UIS på e-post. I tilfeller der det er svak progresjon og/eller avvik fra opplæringsplanen, kan det bes om tilleggsinformasjon og/eller at det gjennomføres oppfølgingssamtaler med en kandidat, midtveisseminar e.l. </w:t>
      </w:r>
      <w:r w:rsidR="00D212F5" w:rsidRPr="00B03098">
        <w:rPr>
          <w:rFonts w:cstheme="minorHAnsi"/>
          <w:color w:val="000000" w:themeColor="text1"/>
        </w:rPr>
        <w:t xml:space="preserve">Ved særdeles dårlig progresjon kan </w:t>
      </w:r>
      <w:r w:rsidRPr="00B03098">
        <w:rPr>
          <w:rFonts w:cstheme="minorHAnsi"/>
          <w:color w:val="000000" w:themeColor="text1"/>
        </w:rPr>
        <w:t>Doktorgradsutvalget vurdere tvungen avslutning av utdanningen før opptaksperiodens utløp, jf. § 2-7.</w:t>
      </w:r>
    </w:p>
    <w:p w14:paraId="7096B948" w14:textId="77777777" w:rsidR="00D212F5" w:rsidRPr="00B03098" w:rsidRDefault="00D212F5" w:rsidP="00BC167D">
      <w:pPr>
        <w:kinsoku w:val="0"/>
        <w:overflowPunct w:val="0"/>
        <w:autoSpaceDE w:val="0"/>
        <w:autoSpaceDN w:val="0"/>
        <w:adjustRightInd w:val="0"/>
        <w:spacing w:after="0" w:line="240" w:lineRule="auto"/>
        <w:ind w:left="40"/>
        <w:rPr>
          <w:rFonts w:cstheme="minorHAnsi"/>
          <w:color w:val="000000" w:themeColor="text1"/>
        </w:rPr>
      </w:pPr>
    </w:p>
    <w:p w14:paraId="0D6A689C" w14:textId="1F1D1CDA" w:rsidR="002D0753" w:rsidRPr="00B03098" w:rsidRDefault="002D0753" w:rsidP="00BC167D">
      <w:pPr>
        <w:kinsoku w:val="0"/>
        <w:overflowPunct w:val="0"/>
        <w:autoSpaceDE w:val="0"/>
        <w:autoSpaceDN w:val="0"/>
        <w:adjustRightInd w:val="0"/>
        <w:spacing w:after="0" w:line="240" w:lineRule="auto"/>
        <w:ind w:left="40"/>
        <w:rPr>
          <w:rFonts w:cstheme="minorHAnsi"/>
          <w:b/>
          <w:bCs/>
          <w:i/>
          <w:iCs/>
          <w:color w:val="000000" w:themeColor="text1"/>
        </w:rPr>
      </w:pPr>
      <w:r w:rsidRPr="00B03098">
        <w:rPr>
          <w:rFonts w:cstheme="minorHAnsi"/>
          <w:b/>
          <w:bCs/>
          <w:i/>
          <w:iCs/>
          <w:color w:val="000000" w:themeColor="text1"/>
        </w:rPr>
        <w:t>90-prosentseminar</w:t>
      </w:r>
    </w:p>
    <w:p w14:paraId="0FBBE469" w14:textId="300C2B07" w:rsidR="00346100" w:rsidRPr="00B03098" w:rsidRDefault="002D0753" w:rsidP="002D0753">
      <w:pPr>
        <w:kinsoku w:val="0"/>
        <w:overflowPunct w:val="0"/>
        <w:autoSpaceDE w:val="0"/>
        <w:autoSpaceDN w:val="0"/>
        <w:adjustRightInd w:val="0"/>
        <w:spacing w:after="0" w:line="280" w:lineRule="auto"/>
        <w:ind w:left="40" w:right="129"/>
        <w:rPr>
          <w:rFonts w:cstheme="minorHAnsi"/>
          <w:color w:val="000000" w:themeColor="text1"/>
        </w:rPr>
      </w:pPr>
      <w:r w:rsidRPr="00B03098">
        <w:rPr>
          <w:rFonts w:cstheme="minorHAnsi"/>
          <w:color w:val="000000" w:themeColor="text1"/>
        </w:rPr>
        <w:t>Det skal mot slutten av ph.d.-løpet gjennomføres et 90‐prosentseminar, før innlevering av avhandling kan skje. </w:t>
      </w:r>
      <w:r w:rsidR="00E822E1" w:rsidRPr="00B03098">
        <w:rPr>
          <w:rFonts w:cstheme="minorHAnsi"/>
          <w:color w:val="000000" w:themeColor="text1"/>
        </w:rPr>
        <w:t xml:space="preserve">Forskerskolen er ansvarlig for organisering av </w:t>
      </w:r>
      <w:r w:rsidR="00001214" w:rsidRPr="00B03098">
        <w:rPr>
          <w:rFonts w:cstheme="minorHAnsi"/>
          <w:color w:val="000000" w:themeColor="text1"/>
        </w:rPr>
        <w:t>90</w:t>
      </w:r>
      <w:r w:rsidR="00E822E1" w:rsidRPr="00B03098">
        <w:rPr>
          <w:rFonts w:cstheme="minorHAnsi"/>
          <w:color w:val="000000" w:themeColor="text1"/>
        </w:rPr>
        <w:t>‐prosentseminare</w:t>
      </w:r>
      <w:r w:rsidR="00346100" w:rsidRPr="00B03098">
        <w:rPr>
          <w:rFonts w:cstheme="minorHAnsi"/>
          <w:color w:val="000000" w:themeColor="text1"/>
        </w:rPr>
        <w:t>t.</w:t>
      </w:r>
      <w:r w:rsidR="00E822E1" w:rsidRPr="00B03098">
        <w:rPr>
          <w:rFonts w:cstheme="minorHAnsi"/>
          <w:color w:val="000000" w:themeColor="text1"/>
        </w:rPr>
        <w:t xml:space="preserve"> </w:t>
      </w:r>
      <w:r w:rsidR="007E46A1" w:rsidRPr="00B03098">
        <w:rPr>
          <w:rFonts w:cstheme="minorHAnsi"/>
          <w:color w:val="000000" w:themeColor="text1"/>
        </w:rPr>
        <w:t xml:space="preserve">90‐prosentseminaret er offentlig og </w:t>
      </w:r>
      <w:proofErr w:type="gramStart"/>
      <w:r w:rsidR="007E46A1" w:rsidRPr="00B03098">
        <w:rPr>
          <w:rFonts w:cstheme="minorHAnsi"/>
          <w:color w:val="000000" w:themeColor="text1"/>
        </w:rPr>
        <w:t>bekjentgjøres</w:t>
      </w:r>
      <w:proofErr w:type="gramEnd"/>
      <w:r w:rsidR="007E46A1" w:rsidRPr="00B03098">
        <w:rPr>
          <w:rFonts w:cstheme="minorHAnsi"/>
          <w:color w:val="000000" w:themeColor="text1"/>
        </w:rPr>
        <w:t xml:space="preserve"> i stipendiatens forskerskole</w:t>
      </w:r>
      <w:r w:rsidR="00346100" w:rsidRPr="00B03098">
        <w:rPr>
          <w:rFonts w:cstheme="minorHAnsi"/>
          <w:color w:val="000000" w:themeColor="text1"/>
        </w:rPr>
        <w:t xml:space="preserve">. Alle </w:t>
      </w:r>
      <w:r w:rsidR="00E56698">
        <w:rPr>
          <w:rFonts w:cstheme="minorHAnsi"/>
          <w:color w:val="000000" w:themeColor="text1"/>
        </w:rPr>
        <w:t>ph.d.-kandidater</w:t>
      </w:r>
      <w:r w:rsidR="00346100" w:rsidRPr="00B03098">
        <w:rPr>
          <w:rFonts w:cstheme="minorHAnsi"/>
          <w:color w:val="000000" w:themeColor="text1"/>
        </w:rPr>
        <w:t xml:space="preserve"> </w:t>
      </w:r>
      <w:r w:rsidR="00F7534C" w:rsidRPr="00B03098">
        <w:rPr>
          <w:rFonts w:cstheme="minorHAnsi"/>
          <w:color w:val="000000" w:themeColor="text1"/>
        </w:rPr>
        <w:t xml:space="preserve">i programmet </w:t>
      </w:r>
      <w:r w:rsidR="00346100" w:rsidRPr="00B03098">
        <w:rPr>
          <w:rFonts w:cstheme="minorHAnsi"/>
          <w:color w:val="000000" w:themeColor="text1"/>
        </w:rPr>
        <w:t xml:space="preserve">omfattes av </w:t>
      </w:r>
      <w:r w:rsidR="00E56698" w:rsidRPr="00E56698">
        <w:rPr>
          <w:rFonts w:cstheme="minorHAnsi"/>
          <w:color w:val="000000" w:themeColor="text1"/>
        </w:rPr>
        <w:t xml:space="preserve">retningslinjer for 90-prosentseminar for </w:t>
      </w:r>
      <w:r w:rsidR="00E56698">
        <w:rPr>
          <w:rFonts w:cstheme="minorHAnsi"/>
          <w:color w:val="000000" w:themeColor="text1"/>
        </w:rPr>
        <w:t>ph.d.</w:t>
      </w:r>
      <w:r w:rsidR="00E56698" w:rsidRPr="00E56698">
        <w:rPr>
          <w:rFonts w:cstheme="minorHAnsi"/>
          <w:color w:val="000000" w:themeColor="text1"/>
        </w:rPr>
        <w:t>-programmet i samfunnsvitenskap</w:t>
      </w:r>
      <w:r w:rsidR="00F7534C" w:rsidRPr="00B03098">
        <w:rPr>
          <w:rFonts w:cstheme="minorHAnsi"/>
          <w:color w:val="000000" w:themeColor="text1"/>
        </w:rPr>
        <w:t>.</w:t>
      </w:r>
    </w:p>
    <w:p w14:paraId="5A1AC473" w14:textId="77777777" w:rsidR="00346100" w:rsidRPr="00B03098" w:rsidRDefault="00346100" w:rsidP="002D0753">
      <w:pPr>
        <w:kinsoku w:val="0"/>
        <w:overflowPunct w:val="0"/>
        <w:autoSpaceDE w:val="0"/>
        <w:autoSpaceDN w:val="0"/>
        <w:adjustRightInd w:val="0"/>
        <w:spacing w:after="0" w:line="280" w:lineRule="auto"/>
        <w:ind w:left="40" w:right="129"/>
        <w:rPr>
          <w:rFonts w:cstheme="minorHAnsi"/>
          <w:color w:val="000000" w:themeColor="text1"/>
        </w:rPr>
      </w:pPr>
    </w:p>
    <w:p w14:paraId="3BCE5744" w14:textId="399B0DBB" w:rsidR="007E46A1" w:rsidRPr="006C434E" w:rsidRDefault="007E46A1" w:rsidP="007E46A1">
      <w:pPr>
        <w:kinsoku w:val="0"/>
        <w:overflowPunct w:val="0"/>
        <w:autoSpaceDE w:val="0"/>
        <w:autoSpaceDN w:val="0"/>
        <w:adjustRightInd w:val="0"/>
        <w:spacing w:after="0" w:line="280" w:lineRule="auto"/>
        <w:ind w:left="40" w:right="129"/>
        <w:rPr>
          <w:rFonts w:cstheme="minorHAnsi"/>
          <w:color w:val="000000" w:themeColor="text1"/>
        </w:rPr>
      </w:pPr>
      <w:r w:rsidRPr="006C434E">
        <w:rPr>
          <w:rFonts w:cstheme="minorHAnsi"/>
          <w:color w:val="000000" w:themeColor="text1"/>
        </w:rPr>
        <w:t>I forkant av seminaret blir manuskriptet (kappe og artikler) vurdert av kommentator(er) som har erfaring med å bedømme avhandlinger. Teksten bør foreligge senest tre uker før seminaret. Seminaret innledes med at kandidaten gir en presentasjon av arbeidet før kommentator(er) diskuterer det framlagte manus med kandidaten.</w:t>
      </w:r>
    </w:p>
    <w:p w14:paraId="0C6A9388" w14:textId="77777777" w:rsidR="007E46A1" w:rsidRPr="006C434E" w:rsidRDefault="007E46A1" w:rsidP="007E46A1">
      <w:pPr>
        <w:kinsoku w:val="0"/>
        <w:overflowPunct w:val="0"/>
        <w:autoSpaceDE w:val="0"/>
        <w:autoSpaceDN w:val="0"/>
        <w:adjustRightInd w:val="0"/>
        <w:spacing w:after="0" w:line="280" w:lineRule="auto"/>
        <w:ind w:left="40" w:right="129"/>
        <w:rPr>
          <w:rFonts w:cstheme="minorHAnsi"/>
          <w:color w:val="000000" w:themeColor="text1"/>
        </w:rPr>
      </w:pPr>
    </w:p>
    <w:p w14:paraId="2DA25923" w14:textId="13E8C3C6" w:rsidR="00346100" w:rsidRPr="006C434E" w:rsidRDefault="007E46A1" w:rsidP="007E46A1">
      <w:pPr>
        <w:kinsoku w:val="0"/>
        <w:overflowPunct w:val="0"/>
        <w:autoSpaceDE w:val="0"/>
        <w:autoSpaceDN w:val="0"/>
        <w:adjustRightInd w:val="0"/>
        <w:spacing w:after="0" w:line="280" w:lineRule="auto"/>
        <w:ind w:left="40" w:right="129"/>
        <w:rPr>
          <w:rFonts w:cstheme="minorHAnsi"/>
          <w:color w:val="000000" w:themeColor="text1"/>
        </w:rPr>
      </w:pPr>
      <w:r w:rsidRPr="006C434E">
        <w:rPr>
          <w:rFonts w:cstheme="minorHAnsi"/>
          <w:color w:val="000000" w:themeColor="text1"/>
        </w:rPr>
        <w:t>Formålet med 90-prosentseminaret er å vurdere prosjektet i en avsluttende fase og evaluere et nesten ferdig manuskript. Seminaret gir kandidaten mulighet til å presentere og diskutere egen vitenskapelig kunnskapsproduksjon.</w:t>
      </w:r>
    </w:p>
    <w:p w14:paraId="63AB319C" w14:textId="77777777" w:rsidR="007E46A1" w:rsidRPr="00B03098" w:rsidRDefault="007E46A1" w:rsidP="007E46A1">
      <w:pPr>
        <w:kinsoku w:val="0"/>
        <w:overflowPunct w:val="0"/>
        <w:autoSpaceDE w:val="0"/>
        <w:autoSpaceDN w:val="0"/>
        <w:adjustRightInd w:val="0"/>
        <w:spacing w:after="0" w:line="280" w:lineRule="auto"/>
        <w:ind w:left="40" w:right="129"/>
        <w:rPr>
          <w:rFonts w:cstheme="minorHAnsi"/>
          <w:i/>
          <w:iCs/>
          <w:color w:val="000000" w:themeColor="text1"/>
        </w:rPr>
      </w:pPr>
    </w:p>
    <w:p w14:paraId="26F33E64" w14:textId="77777777" w:rsidR="00895EAF" w:rsidRPr="00B03098" w:rsidRDefault="00895EAF" w:rsidP="00895EAF">
      <w:pPr>
        <w:kinsoku w:val="0"/>
        <w:overflowPunct w:val="0"/>
        <w:autoSpaceDE w:val="0"/>
        <w:autoSpaceDN w:val="0"/>
        <w:adjustRightInd w:val="0"/>
        <w:spacing w:after="0" w:line="280" w:lineRule="auto"/>
        <w:ind w:left="40" w:right="129"/>
        <w:rPr>
          <w:rFonts w:cstheme="minorHAnsi"/>
          <w:b/>
          <w:bCs/>
          <w:i/>
          <w:iCs/>
          <w:color w:val="000000" w:themeColor="text1"/>
        </w:rPr>
      </w:pPr>
      <w:r w:rsidRPr="00B03098">
        <w:rPr>
          <w:rFonts w:cstheme="minorHAnsi"/>
          <w:b/>
          <w:bCs/>
          <w:i/>
          <w:iCs/>
          <w:color w:val="000000" w:themeColor="text1"/>
        </w:rPr>
        <w:t>Praktiske retningslinjer for 90-prosentseminar (1,5 timer)</w:t>
      </w:r>
    </w:p>
    <w:p w14:paraId="5CAD4949" w14:textId="77777777" w:rsidR="00895EAF" w:rsidRPr="006C434E" w:rsidRDefault="00895EAF" w:rsidP="00895EAF">
      <w:pPr>
        <w:kinsoku w:val="0"/>
        <w:overflowPunct w:val="0"/>
        <w:autoSpaceDE w:val="0"/>
        <w:autoSpaceDN w:val="0"/>
        <w:adjustRightInd w:val="0"/>
        <w:spacing w:after="0" w:line="280" w:lineRule="auto"/>
        <w:ind w:left="40" w:right="129"/>
        <w:rPr>
          <w:rFonts w:cstheme="minorHAnsi"/>
          <w:color w:val="000000" w:themeColor="text1"/>
        </w:rPr>
      </w:pPr>
      <w:r w:rsidRPr="006C434E">
        <w:rPr>
          <w:rFonts w:cstheme="minorHAnsi"/>
          <w:color w:val="000000" w:themeColor="text1"/>
        </w:rPr>
        <w:t xml:space="preserve">90-prosentseminaret skal gjennomføres når avhandlingen er cirka 90 prosent ferdigstilt. Seminaret er offentlig og </w:t>
      </w:r>
      <w:proofErr w:type="gramStart"/>
      <w:r w:rsidRPr="006C434E">
        <w:rPr>
          <w:rFonts w:cstheme="minorHAnsi"/>
          <w:color w:val="000000" w:themeColor="text1"/>
        </w:rPr>
        <w:t>bekjentgjøres</w:t>
      </w:r>
      <w:proofErr w:type="gramEnd"/>
      <w:r w:rsidRPr="006C434E">
        <w:rPr>
          <w:rFonts w:cstheme="minorHAnsi"/>
          <w:color w:val="000000" w:themeColor="text1"/>
        </w:rPr>
        <w:t xml:space="preserve"> ved instituttet kandidaten tilhører.</w:t>
      </w:r>
    </w:p>
    <w:p w14:paraId="4E566A3E" w14:textId="77777777" w:rsidR="00895EAF" w:rsidRPr="006C434E" w:rsidRDefault="00895EAF" w:rsidP="00895EAF">
      <w:pPr>
        <w:kinsoku w:val="0"/>
        <w:overflowPunct w:val="0"/>
        <w:autoSpaceDE w:val="0"/>
        <w:autoSpaceDN w:val="0"/>
        <w:adjustRightInd w:val="0"/>
        <w:spacing w:after="0" w:line="280" w:lineRule="auto"/>
        <w:ind w:left="40" w:right="129"/>
        <w:rPr>
          <w:rFonts w:cstheme="minorHAnsi"/>
          <w:color w:val="000000" w:themeColor="text1"/>
        </w:rPr>
      </w:pPr>
    </w:p>
    <w:p w14:paraId="7EE14FE1" w14:textId="026DEE2A" w:rsidR="00895EAF" w:rsidRPr="00CA3605" w:rsidRDefault="00895EAF" w:rsidP="00895EAF">
      <w:pPr>
        <w:kinsoku w:val="0"/>
        <w:overflowPunct w:val="0"/>
        <w:autoSpaceDE w:val="0"/>
        <w:autoSpaceDN w:val="0"/>
        <w:adjustRightInd w:val="0"/>
        <w:spacing w:after="0" w:line="280" w:lineRule="auto"/>
        <w:ind w:left="40" w:right="129"/>
        <w:rPr>
          <w:rFonts w:cstheme="minorHAnsi"/>
          <w:color w:val="000000" w:themeColor="text1"/>
          <w:u w:val="single"/>
        </w:rPr>
      </w:pPr>
      <w:r w:rsidRPr="00CA3605">
        <w:rPr>
          <w:rFonts w:cstheme="minorHAnsi"/>
          <w:color w:val="000000" w:themeColor="text1"/>
          <w:u w:val="single"/>
        </w:rPr>
        <w:t>Kandidatens oppgaver:</w:t>
      </w:r>
    </w:p>
    <w:p w14:paraId="24C26D31" w14:textId="77777777" w:rsidR="00895EAF" w:rsidRPr="006C434E" w:rsidRDefault="00895EAF" w:rsidP="003A6A87">
      <w:pPr>
        <w:kinsoku w:val="0"/>
        <w:overflowPunct w:val="0"/>
        <w:autoSpaceDE w:val="0"/>
        <w:autoSpaceDN w:val="0"/>
        <w:adjustRightInd w:val="0"/>
        <w:spacing w:after="0" w:line="280" w:lineRule="auto"/>
        <w:ind w:left="708" w:right="129"/>
        <w:rPr>
          <w:rFonts w:cstheme="minorHAnsi"/>
          <w:color w:val="000000" w:themeColor="text1"/>
        </w:rPr>
      </w:pPr>
      <w:r w:rsidRPr="006C434E">
        <w:rPr>
          <w:rFonts w:cstheme="minorHAnsi"/>
          <w:color w:val="000000" w:themeColor="text1"/>
        </w:rPr>
        <w:t>• Teksten som danner grunnlag for seminaret skal være godkjent av (begge) veileder(ne).</w:t>
      </w:r>
    </w:p>
    <w:p w14:paraId="51E3AD6B" w14:textId="77777777" w:rsidR="00895EAF" w:rsidRPr="006C434E" w:rsidRDefault="00895EAF" w:rsidP="003A6A87">
      <w:pPr>
        <w:kinsoku w:val="0"/>
        <w:overflowPunct w:val="0"/>
        <w:autoSpaceDE w:val="0"/>
        <w:autoSpaceDN w:val="0"/>
        <w:adjustRightInd w:val="0"/>
        <w:spacing w:after="0" w:line="280" w:lineRule="auto"/>
        <w:ind w:left="708" w:right="129"/>
        <w:rPr>
          <w:rFonts w:cstheme="minorHAnsi"/>
          <w:color w:val="000000" w:themeColor="text1"/>
        </w:rPr>
      </w:pPr>
      <w:r w:rsidRPr="006C434E">
        <w:rPr>
          <w:rFonts w:cstheme="minorHAnsi"/>
          <w:color w:val="000000" w:themeColor="text1"/>
        </w:rPr>
        <w:t>• Et fullstendig avhandlingsmanuskript for 90 prosentseminaret bør være tilgjengelig for kommentator(er) senest tre uker for seminaret.</w:t>
      </w:r>
    </w:p>
    <w:p w14:paraId="2680B9B0" w14:textId="086D916F" w:rsidR="00895EAF" w:rsidRPr="006C434E" w:rsidRDefault="00895EAF" w:rsidP="003A6A87">
      <w:pPr>
        <w:kinsoku w:val="0"/>
        <w:overflowPunct w:val="0"/>
        <w:autoSpaceDE w:val="0"/>
        <w:autoSpaceDN w:val="0"/>
        <w:adjustRightInd w:val="0"/>
        <w:spacing w:after="0" w:line="280" w:lineRule="auto"/>
        <w:ind w:left="708" w:right="129"/>
        <w:rPr>
          <w:rFonts w:cstheme="minorHAnsi"/>
          <w:color w:val="000000" w:themeColor="text1"/>
        </w:rPr>
      </w:pPr>
      <w:r w:rsidRPr="006C434E">
        <w:rPr>
          <w:rFonts w:cstheme="minorHAnsi"/>
          <w:color w:val="000000" w:themeColor="text1"/>
        </w:rPr>
        <w:t>• Kandidaten innleder seminaret med en sammenfatning av avhandlingsarbeidet på maksimalt 45 minutter.</w:t>
      </w:r>
    </w:p>
    <w:p w14:paraId="6E710F89" w14:textId="77777777" w:rsidR="00895EAF" w:rsidRPr="006C434E" w:rsidRDefault="00895EAF" w:rsidP="00895EAF">
      <w:pPr>
        <w:kinsoku w:val="0"/>
        <w:overflowPunct w:val="0"/>
        <w:autoSpaceDE w:val="0"/>
        <w:autoSpaceDN w:val="0"/>
        <w:adjustRightInd w:val="0"/>
        <w:spacing w:after="0" w:line="280" w:lineRule="auto"/>
        <w:ind w:left="40" w:right="129"/>
        <w:rPr>
          <w:rFonts w:cstheme="minorHAnsi"/>
          <w:color w:val="000000" w:themeColor="text1"/>
        </w:rPr>
      </w:pPr>
    </w:p>
    <w:p w14:paraId="33606A48" w14:textId="77777777" w:rsidR="00895EAF" w:rsidRPr="00CA3605" w:rsidRDefault="00895EAF" w:rsidP="00895EAF">
      <w:pPr>
        <w:kinsoku w:val="0"/>
        <w:overflowPunct w:val="0"/>
        <w:autoSpaceDE w:val="0"/>
        <w:autoSpaceDN w:val="0"/>
        <w:adjustRightInd w:val="0"/>
        <w:spacing w:after="0" w:line="280" w:lineRule="auto"/>
        <w:ind w:left="40" w:right="129"/>
        <w:rPr>
          <w:rFonts w:cstheme="minorHAnsi"/>
          <w:color w:val="000000" w:themeColor="text1"/>
          <w:u w:val="single"/>
        </w:rPr>
      </w:pPr>
      <w:r w:rsidRPr="00CA3605">
        <w:rPr>
          <w:rFonts w:cstheme="minorHAnsi"/>
          <w:color w:val="000000" w:themeColor="text1"/>
          <w:u w:val="single"/>
        </w:rPr>
        <w:t>Hovedveileders oppgaver:</w:t>
      </w:r>
    </w:p>
    <w:p w14:paraId="14DA21BA" w14:textId="77777777" w:rsidR="00895EAF" w:rsidRPr="006C434E" w:rsidRDefault="00895EAF" w:rsidP="003A6A87">
      <w:pPr>
        <w:kinsoku w:val="0"/>
        <w:overflowPunct w:val="0"/>
        <w:autoSpaceDE w:val="0"/>
        <w:autoSpaceDN w:val="0"/>
        <w:adjustRightInd w:val="0"/>
        <w:spacing w:after="0" w:line="280" w:lineRule="auto"/>
        <w:ind w:left="708" w:right="129"/>
        <w:rPr>
          <w:rFonts w:cstheme="minorHAnsi"/>
          <w:color w:val="000000" w:themeColor="text1"/>
        </w:rPr>
      </w:pPr>
      <w:r w:rsidRPr="006C434E">
        <w:rPr>
          <w:rFonts w:cstheme="minorHAnsi"/>
          <w:color w:val="000000" w:themeColor="text1"/>
        </w:rPr>
        <w:t>• Hovedveileder tar initiativ til seminaret og bekjentgjør dette ved instituttet</w:t>
      </w:r>
    </w:p>
    <w:p w14:paraId="0F4CA0AF" w14:textId="77777777" w:rsidR="00895EAF" w:rsidRPr="006C434E" w:rsidRDefault="00895EAF" w:rsidP="003A6A87">
      <w:pPr>
        <w:kinsoku w:val="0"/>
        <w:overflowPunct w:val="0"/>
        <w:autoSpaceDE w:val="0"/>
        <w:autoSpaceDN w:val="0"/>
        <w:adjustRightInd w:val="0"/>
        <w:spacing w:after="0" w:line="280" w:lineRule="auto"/>
        <w:ind w:left="708" w:right="129"/>
        <w:rPr>
          <w:rFonts w:cstheme="minorHAnsi"/>
          <w:color w:val="000000" w:themeColor="text1"/>
        </w:rPr>
      </w:pPr>
      <w:r w:rsidRPr="006C434E">
        <w:rPr>
          <w:rFonts w:cstheme="minorHAnsi"/>
          <w:color w:val="000000" w:themeColor="text1"/>
        </w:rPr>
        <w:t>• Hovedveileder har ansvar for å gjøre avtaler med kommentator(er). Husk at kommentatoren(e) ikke kan delta i komiteen som skal vurdere avhandlingen ved endelig innlevering.</w:t>
      </w:r>
    </w:p>
    <w:p w14:paraId="09BD1153" w14:textId="77777777" w:rsidR="00895EAF" w:rsidRPr="006C434E" w:rsidRDefault="00895EAF" w:rsidP="003A6A87">
      <w:pPr>
        <w:kinsoku w:val="0"/>
        <w:overflowPunct w:val="0"/>
        <w:autoSpaceDE w:val="0"/>
        <w:autoSpaceDN w:val="0"/>
        <w:adjustRightInd w:val="0"/>
        <w:spacing w:after="0" w:line="280" w:lineRule="auto"/>
        <w:ind w:left="708" w:right="129"/>
        <w:rPr>
          <w:rFonts w:cstheme="minorHAnsi"/>
          <w:color w:val="000000" w:themeColor="text1"/>
        </w:rPr>
      </w:pPr>
      <w:r w:rsidRPr="006C434E">
        <w:rPr>
          <w:rFonts w:cstheme="minorHAnsi"/>
          <w:color w:val="000000" w:themeColor="text1"/>
        </w:rPr>
        <w:t>• Hovedveileder leder seminaret.</w:t>
      </w:r>
    </w:p>
    <w:p w14:paraId="354E5606" w14:textId="6436B413" w:rsidR="00895EAF" w:rsidRPr="006C434E" w:rsidRDefault="00895EAF" w:rsidP="003A6A87">
      <w:pPr>
        <w:kinsoku w:val="0"/>
        <w:overflowPunct w:val="0"/>
        <w:autoSpaceDE w:val="0"/>
        <w:autoSpaceDN w:val="0"/>
        <w:adjustRightInd w:val="0"/>
        <w:spacing w:after="0" w:line="280" w:lineRule="auto"/>
        <w:ind w:left="708" w:right="129"/>
        <w:rPr>
          <w:rFonts w:cstheme="minorHAnsi"/>
          <w:color w:val="000000" w:themeColor="text1"/>
        </w:rPr>
      </w:pPr>
      <w:r w:rsidRPr="006C434E">
        <w:rPr>
          <w:rFonts w:cstheme="minorHAnsi"/>
          <w:color w:val="000000" w:themeColor="text1"/>
        </w:rPr>
        <w:t>• Hovedveileder skriver en bekreftelse på gjennomført 90-prosentseminar. Denne legges ved kandidatens søknad om å få levere avhandlingen.</w:t>
      </w:r>
    </w:p>
    <w:p w14:paraId="21A72ECC" w14:textId="77777777" w:rsidR="00895EAF" w:rsidRPr="006C434E" w:rsidRDefault="00895EAF" w:rsidP="00895EAF">
      <w:pPr>
        <w:kinsoku w:val="0"/>
        <w:overflowPunct w:val="0"/>
        <w:autoSpaceDE w:val="0"/>
        <w:autoSpaceDN w:val="0"/>
        <w:adjustRightInd w:val="0"/>
        <w:spacing w:after="0" w:line="280" w:lineRule="auto"/>
        <w:ind w:left="40" w:right="129"/>
        <w:rPr>
          <w:rFonts w:cstheme="minorHAnsi"/>
          <w:color w:val="000000" w:themeColor="text1"/>
        </w:rPr>
      </w:pPr>
    </w:p>
    <w:p w14:paraId="1946F8DA" w14:textId="77777777" w:rsidR="00895EAF" w:rsidRPr="00CA3605" w:rsidRDefault="00895EAF" w:rsidP="00895EAF">
      <w:pPr>
        <w:kinsoku w:val="0"/>
        <w:overflowPunct w:val="0"/>
        <w:autoSpaceDE w:val="0"/>
        <w:autoSpaceDN w:val="0"/>
        <w:adjustRightInd w:val="0"/>
        <w:spacing w:after="0" w:line="280" w:lineRule="auto"/>
        <w:ind w:left="40" w:right="129"/>
        <w:rPr>
          <w:rFonts w:cstheme="minorHAnsi"/>
          <w:color w:val="000000" w:themeColor="text1"/>
          <w:u w:val="single"/>
        </w:rPr>
      </w:pPr>
      <w:r w:rsidRPr="00CA3605">
        <w:rPr>
          <w:rFonts w:cstheme="minorHAnsi"/>
          <w:color w:val="000000" w:themeColor="text1"/>
          <w:u w:val="single"/>
        </w:rPr>
        <w:t>Kommentators oppgaver:</w:t>
      </w:r>
    </w:p>
    <w:p w14:paraId="52C58069" w14:textId="77777777" w:rsidR="00895EAF" w:rsidRPr="006C434E" w:rsidRDefault="00895EAF" w:rsidP="003A6A87">
      <w:pPr>
        <w:kinsoku w:val="0"/>
        <w:overflowPunct w:val="0"/>
        <w:autoSpaceDE w:val="0"/>
        <w:autoSpaceDN w:val="0"/>
        <w:adjustRightInd w:val="0"/>
        <w:spacing w:after="0" w:line="280" w:lineRule="auto"/>
        <w:ind w:left="708" w:right="129"/>
        <w:rPr>
          <w:rFonts w:cstheme="minorHAnsi"/>
          <w:color w:val="000000" w:themeColor="text1"/>
        </w:rPr>
      </w:pPr>
      <w:r w:rsidRPr="006C434E">
        <w:rPr>
          <w:rFonts w:cstheme="minorHAnsi"/>
          <w:color w:val="000000" w:themeColor="text1"/>
        </w:rPr>
        <w:t>• Kommentatorens oppgave er å vurdere og å gi kritiske og konstruktive synspunkter på avhandlingsarbeidet. Formålet er å gi kandidaten muligheter til å forbedre arbeidet i sluttfasen og å forberede seg for disputas. Kommentator skal ikke sammenfatte arbeidet, men vie mesteparten av tiden til vurdering og diskusjon av arbeidet.</w:t>
      </w:r>
    </w:p>
    <w:p w14:paraId="7DDC2557" w14:textId="77777777" w:rsidR="00895EAF" w:rsidRPr="006C434E" w:rsidRDefault="00895EAF" w:rsidP="003A6A87">
      <w:pPr>
        <w:kinsoku w:val="0"/>
        <w:overflowPunct w:val="0"/>
        <w:autoSpaceDE w:val="0"/>
        <w:autoSpaceDN w:val="0"/>
        <w:adjustRightInd w:val="0"/>
        <w:spacing w:after="0" w:line="280" w:lineRule="auto"/>
        <w:ind w:left="708" w:right="129"/>
        <w:rPr>
          <w:rFonts w:cstheme="minorHAnsi"/>
          <w:color w:val="000000" w:themeColor="text1"/>
        </w:rPr>
      </w:pPr>
      <w:r w:rsidRPr="006C434E">
        <w:rPr>
          <w:rFonts w:cstheme="minorHAnsi"/>
          <w:color w:val="000000" w:themeColor="text1"/>
        </w:rPr>
        <w:t>• Hoveddelen av seminaret bør brukes til denne samtalen, men det bør også gis anledning til spørsmål og kommentarer fra salen.</w:t>
      </w:r>
    </w:p>
    <w:p w14:paraId="4F79A2F6" w14:textId="0823BDB4" w:rsidR="00895EAF" w:rsidRPr="00CA3605" w:rsidRDefault="00895EAF" w:rsidP="003A6A87">
      <w:pPr>
        <w:kinsoku w:val="0"/>
        <w:overflowPunct w:val="0"/>
        <w:autoSpaceDE w:val="0"/>
        <w:autoSpaceDN w:val="0"/>
        <w:adjustRightInd w:val="0"/>
        <w:spacing w:after="0" w:line="280" w:lineRule="auto"/>
        <w:ind w:left="668" w:right="129"/>
        <w:rPr>
          <w:rFonts w:cstheme="minorHAnsi"/>
          <w:color w:val="000000" w:themeColor="text1"/>
        </w:rPr>
      </w:pPr>
      <w:r w:rsidRPr="00CA3605">
        <w:rPr>
          <w:rFonts w:cstheme="minorHAnsi"/>
          <w:color w:val="000000" w:themeColor="text1"/>
        </w:rPr>
        <w:t>• Det avsettes tid i etterkant av seminaret til en oppsummerende veiledningssamtale mellom kandidat, veiledere og kommentator.</w:t>
      </w:r>
    </w:p>
    <w:p w14:paraId="3D312BDC" w14:textId="77777777" w:rsidR="00362B51" w:rsidRPr="00B03098" w:rsidRDefault="00362B51" w:rsidP="002D0753">
      <w:pPr>
        <w:kinsoku w:val="0"/>
        <w:overflowPunct w:val="0"/>
        <w:autoSpaceDE w:val="0"/>
        <w:autoSpaceDN w:val="0"/>
        <w:adjustRightInd w:val="0"/>
        <w:spacing w:after="0" w:line="280" w:lineRule="auto"/>
        <w:ind w:left="40" w:right="129"/>
        <w:rPr>
          <w:rFonts w:cstheme="minorHAnsi"/>
          <w:color w:val="000000" w:themeColor="text1"/>
        </w:rPr>
      </w:pPr>
    </w:p>
    <w:p w14:paraId="36673D1B" w14:textId="0DF592A7" w:rsidR="002D0753" w:rsidRPr="00B03098" w:rsidRDefault="002D0753" w:rsidP="003A6A87">
      <w:pPr>
        <w:kinsoku w:val="0"/>
        <w:overflowPunct w:val="0"/>
        <w:autoSpaceDE w:val="0"/>
        <w:autoSpaceDN w:val="0"/>
        <w:adjustRightInd w:val="0"/>
        <w:spacing w:after="0" w:line="280" w:lineRule="auto"/>
        <w:ind w:right="129"/>
        <w:rPr>
          <w:rFonts w:cstheme="minorHAnsi"/>
          <w:color w:val="000000" w:themeColor="text1"/>
        </w:rPr>
      </w:pPr>
      <w:r w:rsidRPr="00CA3605">
        <w:rPr>
          <w:rFonts w:cstheme="minorHAnsi"/>
          <w:color w:val="000000" w:themeColor="text1"/>
          <w:u w:val="single"/>
        </w:rPr>
        <w:t xml:space="preserve">Hovedveileder må </w:t>
      </w:r>
      <w:r w:rsidR="00D212F5" w:rsidRPr="00CA3605">
        <w:rPr>
          <w:rFonts w:cstheme="minorHAnsi"/>
          <w:color w:val="000000" w:themeColor="text1"/>
          <w:u w:val="single"/>
        </w:rPr>
        <w:t xml:space="preserve">etter gjennomført seminar </w:t>
      </w:r>
      <w:r w:rsidRPr="00CA3605">
        <w:rPr>
          <w:rFonts w:cstheme="minorHAnsi"/>
          <w:color w:val="000000" w:themeColor="text1"/>
          <w:u w:val="single"/>
        </w:rPr>
        <w:t>skrive en bekreftelse/evaluering</w:t>
      </w:r>
      <w:r w:rsidRPr="00B03098">
        <w:rPr>
          <w:rFonts w:cstheme="minorHAnsi"/>
          <w:color w:val="000000" w:themeColor="text1"/>
        </w:rPr>
        <w:t xml:space="preserve"> på maks</w:t>
      </w:r>
      <w:r w:rsidR="00D212F5" w:rsidRPr="00B03098">
        <w:rPr>
          <w:rFonts w:cstheme="minorHAnsi"/>
          <w:color w:val="000000" w:themeColor="text1"/>
        </w:rPr>
        <w:t>imalt</w:t>
      </w:r>
      <w:r w:rsidRPr="00B03098">
        <w:rPr>
          <w:rFonts w:cstheme="minorHAnsi"/>
          <w:color w:val="000000" w:themeColor="text1"/>
        </w:rPr>
        <w:t xml:space="preserve"> 1 side som oversendes til ph.d.-koordinator. Bekreftelsen må inneholde tidspunkt for seminaret, informasjon om kommentatorer, kort beskrivelse av progresjonen i prosjektet. </w:t>
      </w:r>
    </w:p>
    <w:p w14:paraId="004A00ED" w14:textId="38D10618" w:rsidR="002D0753" w:rsidRPr="00B03098" w:rsidRDefault="002D0753" w:rsidP="00BC167D">
      <w:pPr>
        <w:kinsoku w:val="0"/>
        <w:overflowPunct w:val="0"/>
        <w:autoSpaceDE w:val="0"/>
        <w:autoSpaceDN w:val="0"/>
        <w:adjustRightInd w:val="0"/>
        <w:spacing w:after="0" w:line="240" w:lineRule="auto"/>
        <w:ind w:left="40"/>
        <w:rPr>
          <w:rFonts w:cstheme="minorHAnsi"/>
          <w:color w:val="000000" w:themeColor="text1"/>
        </w:rPr>
      </w:pPr>
    </w:p>
    <w:p w14:paraId="389838A8" w14:textId="77777777" w:rsidR="00BC167D" w:rsidRPr="00B03098" w:rsidRDefault="00BC167D" w:rsidP="003A6A87">
      <w:pPr>
        <w:kinsoku w:val="0"/>
        <w:overflowPunct w:val="0"/>
        <w:autoSpaceDE w:val="0"/>
        <w:autoSpaceDN w:val="0"/>
        <w:adjustRightInd w:val="0"/>
        <w:spacing w:after="0" w:line="240" w:lineRule="auto"/>
        <w:rPr>
          <w:rFonts w:cstheme="minorHAnsi"/>
          <w:color w:val="000000" w:themeColor="text1"/>
        </w:rPr>
      </w:pPr>
    </w:p>
    <w:p w14:paraId="4E4E3C0B" w14:textId="63B88376" w:rsidR="000B1664" w:rsidRPr="00B03098" w:rsidRDefault="000B1664" w:rsidP="00BC167D">
      <w:pPr>
        <w:kinsoku w:val="0"/>
        <w:overflowPunct w:val="0"/>
        <w:autoSpaceDE w:val="0"/>
        <w:autoSpaceDN w:val="0"/>
        <w:adjustRightInd w:val="0"/>
        <w:spacing w:after="0" w:line="240" w:lineRule="auto"/>
        <w:ind w:left="40"/>
        <w:rPr>
          <w:rFonts w:cstheme="minorHAnsi"/>
          <w:color w:val="000000" w:themeColor="text1"/>
        </w:rPr>
      </w:pPr>
      <w:r w:rsidRPr="00B03098">
        <w:rPr>
          <w:rFonts w:cstheme="minorHAnsi"/>
          <w:b/>
          <w:bCs/>
          <w:color w:val="000000" w:themeColor="text1"/>
          <w:sz w:val="24"/>
          <w:szCs w:val="24"/>
        </w:rPr>
        <w:t>§ 5-2 Midtveisevaluering</w:t>
      </w:r>
    </w:p>
    <w:p w14:paraId="2A625115" w14:textId="77777777" w:rsidR="000B1664" w:rsidRPr="00B03098" w:rsidRDefault="000B1664" w:rsidP="000B1664">
      <w:pPr>
        <w:kinsoku w:val="0"/>
        <w:overflowPunct w:val="0"/>
        <w:autoSpaceDE w:val="0"/>
        <w:autoSpaceDN w:val="0"/>
        <w:adjustRightInd w:val="0"/>
        <w:spacing w:before="9" w:after="0" w:line="240" w:lineRule="auto"/>
        <w:rPr>
          <w:rFonts w:cstheme="minorHAnsi"/>
          <w:b/>
          <w:bCs/>
          <w:color w:val="000000" w:themeColor="text1"/>
        </w:rPr>
      </w:pPr>
    </w:p>
    <w:p w14:paraId="4D873148" w14:textId="77777777" w:rsidR="00D66C01" w:rsidRPr="00B03098" w:rsidRDefault="00D66C01" w:rsidP="00D66C01">
      <w:pPr>
        <w:kinsoku w:val="0"/>
        <w:overflowPunct w:val="0"/>
        <w:autoSpaceDE w:val="0"/>
        <w:autoSpaceDN w:val="0"/>
        <w:adjustRightInd w:val="0"/>
        <w:spacing w:after="0" w:line="280" w:lineRule="auto"/>
        <w:ind w:left="40" w:right="129"/>
        <w:rPr>
          <w:rFonts w:cstheme="minorHAnsi"/>
          <w:b/>
          <w:bCs/>
          <w:i/>
          <w:iCs/>
          <w:color w:val="000000" w:themeColor="text1"/>
        </w:rPr>
      </w:pPr>
      <w:r w:rsidRPr="00B03098">
        <w:rPr>
          <w:rFonts w:cstheme="minorHAnsi"/>
          <w:b/>
          <w:bCs/>
          <w:i/>
          <w:iCs/>
          <w:color w:val="000000" w:themeColor="text1"/>
        </w:rPr>
        <w:t>50-prosentseminar</w:t>
      </w:r>
    </w:p>
    <w:p w14:paraId="214AF059" w14:textId="70FC138D" w:rsidR="00D66C01" w:rsidRPr="00B03098" w:rsidRDefault="00346100" w:rsidP="000B1664">
      <w:pPr>
        <w:kinsoku w:val="0"/>
        <w:overflowPunct w:val="0"/>
        <w:autoSpaceDE w:val="0"/>
        <w:autoSpaceDN w:val="0"/>
        <w:adjustRightInd w:val="0"/>
        <w:spacing w:after="0" w:line="280" w:lineRule="auto"/>
        <w:ind w:left="40" w:right="129"/>
        <w:rPr>
          <w:rFonts w:cstheme="minorHAnsi"/>
          <w:color w:val="000000" w:themeColor="text1"/>
        </w:rPr>
      </w:pPr>
      <w:r w:rsidRPr="00B03098">
        <w:rPr>
          <w:rFonts w:cstheme="minorHAnsi"/>
          <w:color w:val="000000" w:themeColor="text1"/>
        </w:rPr>
        <w:t xml:space="preserve">Alle </w:t>
      </w:r>
      <w:r w:rsidR="001B09AF">
        <w:rPr>
          <w:rFonts w:cstheme="minorHAnsi"/>
          <w:color w:val="000000" w:themeColor="text1"/>
        </w:rPr>
        <w:t>ph.d</w:t>
      </w:r>
      <w:r w:rsidRPr="00B03098">
        <w:rPr>
          <w:rFonts w:cstheme="minorHAnsi"/>
          <w:color w:val="000000" w:themeColor="text1"/>
        </w:rPr>
        <w:t>.-</w:t>
      </w:r>
      <w:r w:rsidR="001B09AF">
        <w:rPr>
          <w:rFonts w:cstheme="minorHAnsi"/>
          <w:color w:val="000000" w:themeColor="text1"/>
        </w:rPr>
        <w:t>kandidater</w:t>
      </w:r>
      <w:r w:rsidRPr="00B03098">
        <w:rPr>
          <w:rFonts w:cstheme="minorHAnsi"/>
          <w:color w:val="000000" w:themeColor="text1"/>
        </w:rPr>
        <w:t xml:space="preserve"> tatt opp etter </w:t>
      </w:r>
      <w:r w:rsidRPr="001B09AF">
        <w:rPr>
          <w:rFonts w:cstheme="minorHAnsi"/>
          <w:color w:val="000000" w:themeColor="text1"/>
          <w:u w:val="single"/>
        </w:rPr>
        <w:t>01.</w:t>
      </w:r>
      <w:r w:rsidR="00800486">
        <w:rPr>
          <w:rFonts w:cstheme="minorHAnsi"/>
          <w:color w:val="000000" w:themeColor="text1"/>
          <w:u w:val="single"/>
        </w:rPr>
        <w:t xml:space="preserve"> januar 20</w:t>
      </w:r>
      <w:r w:rsidRPr="001B09AF">
        <w:rPr>
          <w:rFonts w:cstheme="minorHAnsi"/>
          <w:color w:val="000000" w:themeColor="text1"/>
          <w:u w:val="single"/>
        </w:rPr>
        <w:t>17</w:t>
      </w:r>
      <w:r w:rsidRPr="00B03098">
        <w:rPr>
          <w:rFonts w:cstheme="minorHAnsi"/>
          <w:color w:val="000000" w:themeColor="text1"/>
        </w:rPr>
        <w:t xml:space="preserve"> omfattes av </w:t>
      </w:r>
      <w:r w:rsidR="006233B0" w:rsidRPr="006233B0">
        <w:rPr>
          <w:rFonts w:cstheme="minorHAnsi"/>
          <w:color w:val="000000" w:themeColor="text1"/>
        </w:rPr>
        <w:t>retningslinjer for 50-prosentseminar for ph.d.-programmet i samfunnsvitenskap</w:t>
      </w:r>
      <w:r w:rsidRPr="00B03098">
        <w:rPr>
          <w:rFonts w:cstheme="minorHAnsi"/>
          <w:color w:val="000000" w:themeColor="text1"/>
        </w:rPr>
        <w:t>.</w:t>
      </w:r>
      <w:r w:rsidRPr="00B03098" w:rsidDel="00346100">
        <w:rPr>
          <w:rFonts w:cstheme="minorHAnsi"/>
          <w:color w:val="000000" w:themeColor="text1"/>
        </w:rPr>
        <w:t xml:space="preserve"> </w:t>
      </w:r>
      <w:r w:rsidR="00725AF8" w:rsidRPr="00725AF8">
        <w:rPr>
          <w:rFonts w:cstheme="minorHAnsi"/>
          <w:color w:val="000000" w:themeColor="text1"/>
        </w:rPr>
        <w:t>Forskerskolen er ansvarlige for organisering av 50‐prosent‐seminarer (jf. omtale av obligatorisk faglig formidling).</w:t>
      </w:r>
    </w:p>
    <w:p w14:paraId="73A70AA9" w14:textId="77777777" w:rsidR="00D66C01" w:rsidRPr="001B09AF" w:rsidRDefault="00D66C01" w:rsidP="00D66C01">
      <w:pPr>
        <w:kinsoku w:val="0"/>
        <w:overflowPunct w:val="0"/>
        <w:autoSpaceDE w:val="0"/>
        <w:autoSpaceDN w:val="0"/>
        <w:adjustRightInd w:val="0"/>
        <w:spacing w:after="0" w:line="280" w:lineRule="auto"/>
        <w:ind w:left="40" w:right="129"/>
        <w:rPr>
          <w:rFonts w:cstheme="minorHAnsi"/>
          <w:color w:val="000000" w:themeColor="text1"/>
        </w:rPr>
      </w:pPr>
      <w:r w:rsidRPr="001B09AF">
        <w:rPr>
          <w:rFonts w:cstheme="minorHAnsi"/>
          <w:color w:val="000000" w:themeColor="text1"/>
        </w:rPr>
        <w:t xml:space="preserve">Teksten som presenteres og vurderes på dette seminaret bør være relativt omfattende og skal minst inneholde utkast til avhandlingens struktur og samt en påbegynt analyse eller artikkelutkast. Teksten bør foreligge senest to uker før seminaret. Kandidaten innleder seminaret med å gi en kort sammenfatning og situasjonsbeskrivelse av avhandlingsprosjektet. Kommentator vurderer og diskuterer prosjektets styrke og eventuelle uklarheter og svakere sider og gir konstruktive innspill til hvordan kvaliteten i prosjektet kan styrkes. </w:t>
      </w:r>
    </w:p>
    <w:p w14:paraId="3EAE631F" w14:textId="77777777" w:rsidR="00D66C01" w:rsidRPr="00B03098" w:rsidRDefault="00D66C01" w:rsidP="00D66C01">
      <w:pPr>
        <w:kinsoku w:val="0"/>
        <w:overflowPunct w:val="0"/>
        <w:autoSpaceDE w:val="0"/>
        <w:autoSpaceDN w:val="0"/>
        <w:adjustRightInd w:val="0"/>
        <w:spacing w:after="0" w:line="280" w:lineRule="auto"/>
        <w:ind w:left="40" w:right="129"/>
        <w:rPr>
          <w:rFonts w:cstheme="minorHAnsi"/>
          <w:i/>
          <w:iCs/>
          <w:color w:val="000000" w:themeColor="text1"/>
        </w:rPr>
      </w:pPr>
    </w:p>
    <w:p w14:paraId="6D678AC7" w14:textId="6A50F405" w:rsidR="00D66C01" w:rsidRPr="00B03098" w:rsidRDefault="00D66C01" w:rsidP="00D66C01">
      <w:pPr>
        <w:kinsoku w:val="0"/>
        <w:overflowPunct w:val="0"/>
        <w:autoSpaceDE w:val="0"/>
        <w:autoSpaceDN w:val="0"/>
        <w:adjustRightInd w:val="0"/>
        <w:spacing w:after="0" w:line="280" w:lineRule="auto"/>
        <w:ind w:left="40" w:right="129"/>
        <w:rPr>
          <w:rFonts w:cstheme="minorHAnsi"/>
          <w:i/>
          <w:iCs/>
          <w:color w:val="000000" w:themeColor="text1"/>
        </w:rPr>
      </w:pPr>
      <w:r w:rsidRPr="00B03098">
        <w:rPr>
          <w:rFonts w:cstheme="minorHAnsi"/>
          <w:i/>
          <w:iCs/>
          <w:color w:val="000000" w:themeColor="text1"/>
        </w:rPr>
        <w:t>Det legges spesiell vekt på:</w:t>
      </w:r>
    </w:p>
    <w:p w14:paraId="3843EFED" w14:textId="02A603C0" w:rsidR="00D66C01" w:rsidRPr="00B03098" w:rsidRDefault="00D66C01" w:rsidP="003A6A87">
      <w:pPr>
        <w:pStyle w:val="Listeavsnitt"/>
        <w:numPr>
          <w:ilvl w:val="0"/>
          <w:numId w:val="8"/>
        </w:numPr>
        <w:kinsoku w:val="0"/>
        <w:overflowPunct w:val="0"/>
        <w:autoSpaceDE w:val="0"/>
        <w:autoSpaceDN w:val="0"/>
        <w:adjustRightInd w:val="0"/>
        <w:spacing w:after="0" w:line="280" w:lineRule="auto"/>
        <w:ind w:right="129"/>
        <w:rPr>
          <w:rFonts w:cstheme="minorHAnsi"/>
          <w:i/>
          <w:iCs/>
          <w:color w:val="000000" w:themeColor="text1"/>
        </w:rPr>
      </w:pPr>
      <w:r w:rsidRPr="00B03098">
        <w:rPr>
          <w:rFonts w:cstheme="minorHAnsi"/>
          <w:i/>
          <w:iCs/>
          <w:color w:val="000000" w:themeColor="text1"/>
        </w:rPr>
        <w:t>Å klargjøre ph.d.-prosjektets plassering i det aktuelle forskningsfeltet og dets bidrag til dette feltet, samt prosjektets praktiske verdi/konsekvenser</w:t>
      </w:r>
    </w:p>
    <w:p w14:paraId="215825D9" w14:textId="35EA831D" w:rsidR="00D66C01" w:rsidRPr="00B03098" w:rsidRDefault="00D66C01" w:rsidP="003A6A87">
      <w:pPr>
        <w:pStyle w:val="Listeavsnitt"/>
        <w:numPr>
          <w:ilvl w:val="0"/>
          <w:numId w:val="8"/>
        </w:numPr>
        <w:kinsoku w:val="0"/>
        <w:overflowPunct w:val="0"/>
        <w:autoSpaceDE w:val="0"/>
        <w:autoSpaceDN w:val="0"/>
        <w:adjustRightInd w:val="0"/>
        <w:spacing w:after="0" w:line="280" w:lineRule="auto"/>
        <w:ind w:right="129"/>
        <w:rPr>
          <w:rFonts w:cstheme="minorHAnsi"/>
          <w:i/>
          <w:iCs/>
          <w:color w:val="000000" w:themeColor="text1"/>
        </w:rPr>
      </w:pPr>
      <w:r w:rsidRPr="00B03098">
        <w:rPr>
          <w:rFonts w:cstheme="minorHAnsi"/>
          <w:i/>
          <w:iCs/>
          <w:color w:val="000000" w:themeColor="text1"/>
        </w:rPr>
        <w:t>Å klargjøre eventuelle forskningsetiske utfordringer, avveiinger og valg</w:t>
      </w:r>
    </w:p>
    <w:p w14:paraId="4DB0CC00" w14:textId="00B4C961" w:rsidR="00D66C01" w:rsidRPr="00B03098" w:rsidRDefault="00D66C01" w:rsidP="003A6A87">
      <w:pPr>
        <w:pStyle w:val="Listeavsnitt"/>
        <w:numPr>
          <w:ilvl w:val="0"/>
          <w:numId w:val="8"/>
        </w:numPr>
        <w:kinsoku w:val="0"/>
        <w:overflowPunct w:val="0"/>
        <w:autoSpaceDE w:val="0"/>
        <w:autoSpaceDN w:val="0"/>
        <w:adjustRightInd w:val="0"/>
        <w:spacing w:after="0" w:line="280" w:lineRule="auto"/>
        <w:ind w:right="129"/>
        <w:rPr>
          <w:rFonts w:cstheme="minorHAnsi"/>
          <w:i/>
          <w:iCs/>
          <w:color w:val="000000" w:themeColor="text1"/>
        </w:rPr>
      </w:pPr>
      <w:r w:rsidRPr="00B03098">
        <w:rPr>
          <w:rFonts w:cstheme="minorHAnsi"/>
          <w:i/>
          <w:iCs/>
          <w:color w:val="000000" w:themeColor="text1"/>
        </w:rPr>
        <w:t>Progresjon i prosjektet</w:t>
      </w:r>
    </w:p>
    <w:p w14:paraId="5A06CF1C" w14:textId="77777777" w:rsidR="00D66C01" w:rsidRPr="00B03098" w:rsidRDefault="00D66C01" w:rsidP="00D66C01">
      <w:pPr>
        <w:kinsoku w:val="0"/>
        <w:overflowPunct w:val="0"/>
        <w:autoSpaceDE w:val="0"/>
        <w:autoSpaceDN w:val="0"/>
        <w:adjustRightInd w:val="0"/>
        <w:spacing w:after="0" w:line="280" w:lineRule="auto"/>
        <w:ind w:left="40" w:right="129"/>
        <w:rPr>
          <w:rFonts w:cstheme="minorHAnsi"/>
          <w:i/>
          <w:iCs/>
          <w:color w:val="000000" w:themeColor="text1"/>
        </w:rPr>
      </w:pPr>
    </w:p>
    <w:p w14:paraId="5A5C1095" w14:textId="431D670A" w:rsidR="00D66C01" w:rsidRPr="001B09AF" w:rsidRDefault="00D66C01" w:rsidP="00D66C01">
      <w:pPr>
        <w:kinsoku w:val="0"/>
        <w:overflowPunct w:val="0"/>
        <w:autoSpaceDE w:val="0"/>
        <w:autoSpaceDN w:val="0"/>
        <w:adjustRightInd w:val="0"/>
        <w:spacing w:after="0" w:line="280" w:lineRule="auto"/>
        <w:ind w:left="40" w:right="129"/>
        <w:rPr>
          <w:rFonts w:cstheme="minorHAnsi"/>
          <w:color w:val="000000" w:themeColor="text1"/>
        </w:rPr>
      </w:pPr>
      <w:r w:rsidRPr="001B09AF">
        <w:rPr>
          <w:rFonts w:cstheme="minorHAnsi"/>
          <w:color w:val="000000" w:themeColor="text1"/>
        </w:rPr>
        <w:t>I kandidatens arbeidsprosess er det av stor betydning å få en diskusjon om prosjektet mens det ennå er anledning til å korrigere og utvikle alle elementene i forskningsdesignet og dets indre konsistens. Forslag til hvordan arbeidet kan utvikles og styrkes følges opp i en påfølgende veiledningssamtale mellom kandidat, veileder(e) og kommentator(er).</w:t>
      </w:r>
    </w:p>
    <w:p w14:paraId="77779D92" w14:textId="77777777" w:rsidR="000D1C7E" w:rsidRPr="00B03098" w:rsidRDefault="000D1C7E" w:rsidP="000B1664">
      <w:pPr>
        <w:kinsoku w:val="0"/>
        <w:overflowPunct w:val="0"/>
        <w:autoSpaceDE w:val="0"/>
        <w:autoSpaceDN w:val="0"/>
        <w:adjustRightInd w:val="0"/>
        <w:spacing w:after="0" w:line="280" w:lineRule="auto"/>
        <w:ind w:left="40" w:right="129"/>
        <w:rPr>
          <w:rFonts w:cstheme="minorHAnsi"/>
          <w:color w:val="000000" w:themeColor="text1"/>
        </w:rPr>
      </w:pPr>
    </w:p>
    <w:p w14:paraId="0FC0AC65" w14:textId="601FEB41" w:rsidR="00057955" w:rsidRPr="00B03098" w:rsidRDefault="00057955" w:rsidP="00057955">
      <w:pPr>
        <w:kinsoku w:val="0"/>
        <w:overflowPunct w:val="0"/>
        <w:autoSpaceDE w:val="0"/>
        <w:autoSpaceDN w:val="0"/>
        <w:adjustRightInd w:val="0"/>
        <w:spacing w:after="0" w:line="240" w:lineRule="auto"/>
        <w:rPr>
          <w:rFonts w:cstheme="minorHAnsi"/>
          <w:b/>
          <w:bCs/>
          <w:color w:val="000000" w:themeColor="text1"/>
          <w:sz w:val="24"/>
          <w:szCs w:val="24"/>
        </w:rPr>
      </w:pPr>
      <w:r w:rsidRPr="00B03098">
        <w:rPr>
          <w:rFonts w:cstheme="minorHAnsi"/>
          <w:b/>
          <w:bCs/>
          <w:color w:val="000000" w:themeColor="text1"/>
          <w:sz w:val="24"/>
          <w:szCs w:val="24"/>
        </w:rPr>
        <w:t>§ 6-1</w:t>
      </w:r>
      <w:r w:rsidR="00245D5D" w:rsidRPr="00B03098">
        <w:rPr>
          <w:rFonts w:cstheme="minorHAnsi"/>
          <w:b/>
          <w:bCs/>
          <w:color w:val="000000" w:themeColor="text1"/>
          <w:sz w:val="24"/>
          <w:szCs w:val="24"/>
        </w:rPr>
        <w:t xml:space="preserve"> </w:t>
      </w:r>
      <w:r w:rsidRPr="00B03098">
        <w:rPr>
          <w:rFonts w:cstheme="minorHAnsi"/>
          <w:b/>
          <w:bCs/>
          <w:color w:val="000000" w:themeColor="text1"/>
          <w:sz w:val="24"/>
          <w:szCs w:val="24"/>
        </w:rPr>
        <w:t>Krav til avhandlingen</w:t>
      </w:r>
    </w:p>
    <w:p w14:paraId="6DA2528A" w14:textId="25CF9697" w:rsidR="00057955" w:rsidRPr="00B03098" w:rsidRDefault="00057955" w:rsidP="00057955">
      <w:pPr>
        <w:kinsoku w:val="0"/>
        <w:overflowPunct w:val="0"/>
        <w:autoSpaceDE w:val="0"/>
        <w:autoSpaceDN w:val="0"/>
        <w:adjustRightInd w:val="0"/>
        <w:spacing w:after="0" w:line="240" w:lineRule="auto"/>
        <w:rPr>
          <w:rFonts w:cstheme="minorHAnsi"/>
          <w:b/>
          <w:bCs/>
          <w:color w:val="000000" w:themeColor="text1"/>
        </w:rPr>
      </w:pPr>
    </w:p>
    <w:p w14:paraId="27D0D375" w14:textId="047A6888" w:rsidR="00057955" w:rsidRPr="00B03098" w:rsidRDefault="00057955" w:rsidP="00057955">
      <w:pPr>
        <w:kinsoku w:val="0"/>
        <w:overflowPunct w:val="0"/>
        <w:autoSpaceDE w:val="0"/>
        <w:autoSpaceDN w:val="0"/>
        <w:adjustRightInd w:val="0"/>
        <w:spacing w:after="0" w:line="240" w:lineRule="auto"/>
        <w:rPr>
          <w:rFonts w:cstheme="minorHAnsi"/>
          <w:color w:val="000000" w:themeColor="text1"/>
        </w:rPr>
      </w:pPr>
      <w:r w:rsidRPr="00B03098">
        <w:rPr>
          <w:rFonts w:cstheme="minorHAnsi"/>
          <w:color w:val="000000" w:themeColor="text1"/>
        </w:rPr>
        <w:t>I studieplanen for ph.d.-programmet i samfunnsvitenskap er det fastsatt et minstekrav til artikkelbaserte avhandlinger. Minstekravet lyder:</w:t>
      </w:r>
    </w:p>
    <w:p w14:paraId="0D65E12B" w14:textId="77777777" w:rsidR="00057955" w:rsidRPr="00B03098" w:rsidRDefault="00057955" w:rsidP="00057955">
      <w:pPr>
        <w:kinsoku w:val="0"/>
        <w:overflowPunct w:val="0"/>
        <w:autoSpaceDE w:val="0"/>
        <w:autoSpaceDN w:val="0"/>
        <w:adjustRightInd w:val="0"/>
        <w:spacing w:after="0" w:line="240" w:lineRule="auto"/>
        <w:ind w:left="39"/>
        <w:rPr>
          <w:rFonts w:cstheme="minorHAnsi"/>
          <w:b/>
          <w:bCs/>
          <w:color w:val="000000" w:themeColor="text1"/>
        </w:rPr>
      </w:pPr>
    </w:p>
    <w:p w14:paraId="56890011" w14:textId="77777777" w:rsidR="00057955" w:rsidRPr="00A6177B" w:rsidRDefault="00057955" w:rsidP="003A6A87">
      <w:pPr>
        <w:kinsoku w:val="0"/>
        <w:overflowPunct w:val="0"/>
        <w:autoSpaceDE w:val="0"/>
        <w:autoSpaceDN w:val="0"/>
        <w:adjustRightInd w:val="0"/>
        <w:spacing w:after="0" w:line="240" w:lineRule="auto"/>
        <w:ind w:left="708"/>
        <w:rPr>
          <w:rFonts w:cstheme="minorHAnsi"/>
          <w:i/>
          <w:iCs/>
          <w:color w:val="000000" w:themeColor="text1"/>
        </w:rPr>
      </w:pPr>
      <w:r w:rsidRPr="00A6177B">
        <w:rPr>
          <w:rFonts w:cstheme="minorHAnsi"/>
          <w:i/>
          <w:iCs/>
          <w:color w:val="000000" w:themeColor="text1"/>
        </w:rPr>
        <w:t xml:space="preserve">Dersom avhandlingen er </w:t>
      </w:r>
      <w:proofErr w:type="spellStart"/>
      <w:r w:rsidRPr="00A6177B">
        <w:rPr>
          <w:rFonts w:cstheme="minorHAnsi"/>
          <w:i/>
          <w:iCs/>
          <w:color w:val="000000" w:themeColor="text1"/>
        </w:rPr>
        <w:t>artikkelbasert</w:t>
      </w:r>
      <w:proofErr w:type="spellEnd"/>
      <w:r w:rsidRPr="00A6177B">
        <w:rPr>
          <w:rFonts w:cstheme="minorHAnsi"/>
          <w:i/>
          <w:iCs/>
          <w:color w:val="000000" w:themeColor="text1"/>
        </w:rPr>
        <w:t xml:space="preserve"> må minst 3 artikler ha kandidaten som førsteforfatter.</w:t>
      </w:r>
      <w:r w:rsidRPr="00A6177B">
        <w:rPr>
          <w:rFonts w:cstheme="minorHAnsi"/>
          <w:i/>
          <w:iCs/>
          <w:color w:val="000000" w:themeColor="text1"/>
        </w:rPr>
        <w:br/>
        <w:t>Minst 2 artikler må være </w:t>
      </w:r>
      <w:r w:rsidRPr="00A6177B">
        <w:rPr>
          <w:rFonts w:cstheme="minorHAnsi"/>
          <w:i/>
          <w:iCs/>
          <w:color w:val="000000" w:themeColor="text1"/>
          <w:u w:val="single"/>
        </w:rPr>
        <w:t>innsendt for publisering</w:t>
      </w:r>
      <w:r w:rsidRPr="00A6177B">
        <w:rPr>
          <w:rFonts w:cstheme="minorHAnsi"/>
          <w:i/>
          <w:iCs/>
          <w:color w:val="000000" w:themeColor="text1"/>
        </w:rPr>
        <w:t>.</w:t>
      </w:r>
      <w:r w:rsidRPr="00A6177B">
        <w:rPr>
          <w:rFonts w:cstheme="minorHAnsi"/>
          <w:i/>
          <w:iCs/>
          <w:color w:val="000000" w:themeColor="text1"/>
        </w:rPr>
        <w:br/>
      </w:r>
    </w:p>
    <w:p w14:paraId="187BDF54" w14:textId="16CCC156" w:rsidR="00057955" w:rsidRPr="00B03098" w:rsidRDefault="00057955" w:rsidP="00800486">
      <w:pPr>
        <w:kinsoku w:val="0"/>
        <w:overflowPunct w:val="0"/>
        <w:autoSpaceDE w:val="0"/>
        <w:autoSpaceDN w:val="0"/>
        <w:adjustRightInd w:val="0"/>
        <w:spacing w:after="0" w:line="276" w:lineRule="auto"/>
        <w:rPr>
          <w:rFonts w:cstheme="minorHAnsi"/>
          <w:color w:val="000000" w:themeColor="text1"/>
        </w:rPr>
      </w:pPr>
      <w:r w:rsidRPr="00B03098">
        <w:rPr>
          <w:rFonts w:cstheme="minorHAnsi"/>
          <w:color w:val="000000" w:themeColor="text1"/>
        </w:rPr>
        <w:t xml:space="preserve">Hver enkelt forskerskole har mulighet til å foreslå sin egen veiledende standard for avhandlinger (monografi eller </w:t>
      </w:r>
      <w:proofErr w:type="spellStart"/>
      <w:r w:rsidRPr="00B03098">
        <w:rPr>
          <w:rFonts w:cstheme="minorHAnsi"/>
          <w:color w:val="000000" w:themeColor="text1"/>
        </w:rPr>
        <w:t>artikkelbasert</w:t>
      </w:r>
      <w:proofErr w:type="spellEnd"/>
      <w:r w:rsidRPr="00B03098">
        <w:rPr>
          <w:rFonts w:cstheme="minorHAnsi"/>
          <w:color w:val="000000" w:themeColor="text1"/>
        </w:rPr>
        <w:t xml:space="preserve"> avhandling), for godkjenning i Doktorgradsutvalget. Her kan ytterligere krav til artikkelbaserte avhandlinger inngå. Disse kan gå utover minstekravet som fremgår av studieplanen, men ikke være lavere enn dette. Kravet til artikkelbaserte avhandlinger gjelder alle ph.d.-kandidater i ph.d.-programmet i samfunnsvitenskap. For forskerskoler uten egen veiledende standard gjelder kun minstekravet.</w:t>
      </w:r>
    </w:p>
    <w:p w14:paraId="5A76845C" w14:textId="77777777" w:rsidR="00057955" w:rsidRPr="00B03098" w:rsidRDefault="00057955" w:rsidP="00BC167D">
      <w:pPr>
        <w:kinsoku w:val="0"/>
        <w:overflowPunct w:val="0"/>
        <w:autoSpaceDE w:val="0"/>
        <w:autoSpaceDN w:val="0"/>
        <w:adjustRightInd w:val="0"/>
        <w:spacing w:after="0" w:line="240" w:lineRule="auto"/>
        <w:rPr>
          <w:rFonts w:cstheme="minorHAnsi"/>
          <w:color w:val="000000" w:themeColor="text1"/>
        </w:rPr>
      </w:pPr>
    </w:p>
    <w:p w14:paraId="76A8BBBA" w14:textId="3750D094" w:rsidR="000B1664" w:rsidRPr="00B03098" w:rsidRDefault="000B1664" w:rsidP="00BC167D">
      <w:pPr>
        <w:kinsoku w:val="0"/>
        <w:overflowPunct w:val="0"/>
        <w:autoSpaceDE w:val="0"/>
        <w:autoSpaceDN w:val="0"/>
        <w:adjustRightInd w:val="0"/>
        <w:spacing w:after="0" w:line="240" w:lineRule="auto"/>
        <w:rPr>
          <w:rFonts w:cstheme="minorHAnsi"/>
          <w:color w:val="000000" w:themeColor="text1"/>
        </w:rPr>
      </w:pPr>
      <w:r w:rsidRPr="00B03098">
        <w:rPr>
          <w:rFonts w:cstheme="minorHAnsi"/>
          <w:b/>
          <w:bCs/>
          <w:color w:val="000000" w:themeColor="text1"/>
          <w:sz w:val="24"/>
          <w:szCs w:val="24"/>
        </w:rPr>
        <w:t>§ 8-1 Avholdelse av prøveforelesning</w:t>
      </w:r>
    </w:p>
    <w:p w14:paraId="4236BF56" w14:textId="77777777" w:rsidR="000B1664" w:rsidRPr="00B03098" w:rsidRDefault="000B1664" w:rsidP="000B1664">
      <w:pPr>
        <w:kinsoku w:val="0"/>
        <w:overflowPunct w:val="0"/>
        <w:autoSpaceDE w:val="0"/>
        <w:autoSpaceDN w:val="0"/>
        <w:adjustRightInd w:val="0"/>
        <w:spacing w:before="11" w:after="0" w:line="240" w:lineRule="auto"/>
        <w:rPr>
          <w:rFonts w:cstheme="minorHAnsi"/>
          <w:b/>
          <w:bCs/>
          <w:color w:val="000000" w:themeColor="text1"/>
        </w:rPr>
      </w:pPr>
    </w:p>
    <w:p w14:paraId="49572E51" w14:textId="77777777" w:rsidR="000B1664" w:rsidRPr="00B03098" w:rsidRDefault="000B1664" w:rsidP="000B1664">
      <w:pPr>
        <w:kinsoku w:val="0"/>
        <w:overflowPunct w:val="0"/>
        <w:autoSpaceDE w:val="0"/>
        <w:autoSpaceDN w:val="0"/>
        <w:adjustRightInd w:val="0"/>
        <w:spacing w:before="1" w:after="0" w:line="240" w:lineRule="auto"/>
        <w:ind w:left="40"/>
        <w:rPr>
          <w:rFonts w:cstheme="minorHAnsi"/>
          <w:color w:val="000000" w:themeColor="text1"/>
        </w:rPr>
      </w:pPr>
      <w:r w:rsidRPr="00B03098">
        <w:rPr>
          <w:rFonts w:cstheme="minorHAnsi"/>
          <w:color w:val="000000" w:themeColor="text1"/>
        </w:rPr>
        <w:t>Prøveforelesning og disputas gjennomføres på samme dag.</w:t>
      </w:r>
    </w:p>
    <w:p w14:paraId="3098BEBB" w14:textId="77777777" w:rsidR="000B1664" w:rsidRPr="00B03098" w:rsidRDefault="000B1664" w:rsidP="000B1664">
      <w:pPr>
        <w:kinsoku w:val="0"/>
        <w:overflowPunct w:val="0"/>
        <w:autoSpaceDE w:val="0"/>
        <w:autoSpaceDN w:val="0"/>
        <w:adjustRightInd w:val="0"/>
        <w:spacing w:after="0" w:line="240" w:lineRule="auto"/>
        <w:ind w:left="40"/>
        <w:rPr>
          <w:rFonts w:cstheme="minorHAnsi"/>
          <w:color w:val="000000" w:themeColor="text1"/>
        </w:rPr>
      </w:pPr>
      <w:r w:rsidRPr="00B03098">
        <w:rPr>
          <w:rFonts w:cstheme="minorHAnsi"/>
          <w:color w:val="000000" w:themeColor="text1"/>
        </w:rPr>
        <w:t>Prøveforelesningen skal vare 45 min.</w:t>
      </w:r>
    </w:p>
    <w:p w14:paraId="35E3CA89" w14:textId="4FCB7AE4" w:rsidR="002D19F5" w:rsidRPr="00B03098" w:rsidRDefault="002D19F5" w:rsidP="000B1664">
      <w:pPr>
        <w:kinsoku w:val="0"/>
        <w:overflowPunct w:val="0"/>
        <w:autoSpaceDE w:val="0"/>
        <w:autoSpaceDN w:val="0"/>
        <w:adjustRightInd w:val="0"/>
        <w:spacing w:after="0" w:line="240" w:lineRule="auto"/>
        <w:ind w:left="40"/>
        <w:rPr>
          <w:rFonts w:cstheme="minorHAnsi"/>
          <w:color w:val="000000" w:themeColor="text1"/>
        </w:rPr>
      </w:pPr>
    </w:p>
    <w:p w14:paraId="4C36608F" w14:textId="75D4B7D6" w:rsidR="00246960" w:rsidRPr="00B03098" w:rsidRDefault="00246960" w:rsidP="000B1664">
      <w:pPr>
        <w:kinsoku w:val="0"/>
        <w:overflowPunct w:val="0"/>
        <w:autoSpaceDE w:val="0"/>
        <w:autoSpaceDN w:val="0"/>
        <w:adjustRightInd w:val="0"/>
        <w:spacing w:after="0" w:line="240" w:lineRule="auto"/>
        <w:ind w:left="40"/>
        <w:rPr>
          <w:rFonts w:cstheme="minorHAnsi"/>
          <w:b/>
          <w:bCs/>
          <w:color w:val="000000" w:themeColor="text1"/>
          <w:sz w:val="24"/>
          <w:szCs w:val="24"/>
        </w:rPr>
      </w:pPr>
      <w:r w:rsidRPr="00B03098">
        <w:rPr>
          <w:rFonts w:cstheme="minorHAnsi"/>
          <w:b/>
          <w:bCs/>
          <w:color w:val="000000" w:themeColor="text1"/>
          <w:sz w:val="24"/>
          <w:szCs w:val="24"/>
        </w:rPr>
        <w:t>§ 8-3.Offentlig forsvar av avhandlingen (disputas)</w:t>
      </w:r>
    </w:p>
    <w:p w14:paraId="7C9D74F7" w14:textId="3F9D1B0C" w:rsidR="00246960" w:rsidRPr="00B03098" w:rsidRDefault="00246960" w:rsidP="000B1664">
      <w:pPr>
        <w:kinsoku w:val="0"/>
        <w:overflowPunct w:val="0"/>
        <w:autoSpaceDE w:val="0"/>
        <w:autoSpaceDN w:val="0"/>
        <w:adjustRightInd w:val="0"/>
        <w:spacing w:after="0" w:line="240" w:lineRule="auto"/>
        <w:ind w:left="40"/>
        <w:rPr>
          <w:rFonts w:cstheme="minorHAnsi"/>
          <w:color w:val="000000" w:themeColor="text1"/>
        </w:rPr>
      </w:pPr>
    </w:p>
    <w:p w14:paraId="68AEC908" w14:textId="130419CA" w:rsidR="00246960" w:rsidRPr="00B03098" w:rsidRDefault="00246960" w:rsidP="00246960">
      <w:pPr>
        <w:kinsoku w:val="0"/>
        <w:overflowPunct w:val="0"/>
        <w:autoSpaceDE w:val="0"/>
        <w:autoSpaceDN w:val="0"/>
        <w:adjustRightInd w:val="0"/>
        <w:spacing w:after="0" w:line="240" w:lineRule="auto"/>
        <w:ind w:left="40"/>
        <w:rPr>
          <w:rFonts w:cstheme="minorHAnsi"/>
          <w:color w:val="000000" w:themeColor="text1"/>
        </w:rPr>
      </w:pPr>
      <w:r w:rsidRPr="00B03098">
        <w:rPr>
          <w:rFonts w:cstheme="minorHAnsi"/>
          <w:color w:val="000000" w:themeColor="text1"/>
        </w:rPr>
        <w:t>Kandidatens presentasjon av avhandlingen skal vare 20 min.</w:t>
      </w:r>
    </w:p>
    <w:p w14:paraId="278F4994" w14:textId="77777777" w:rsidR="0036753C" w:rsidRPr="00B03098" w:rsidRDefault="0036753C">
      <w:pPr>
        <w:rPr>
          <w:rFonts w:cstheme="minorHAnsi"/>
          <w:color w:val="000000" w:themeColor="text1"/>
        </w:rPr>
      </w:pPr>
    </w:p>
    <w:sectPr w:rsidR="0036753C" w:rsidRPr="00B03098" w:rsidSect="00EB02FC">
      <w:pgSz w:w="11910" w:h="16840"/>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15652" w14:textId="77777777" w:rsidR="000A50E6" w:rsidRDefault="000A50E6" w:rsidP="002F3934">
      <w:pPr>
        <w:spacing w:after="0" w:line="240" w:lineRule="auto"/>
      </w:pPr>
      <w:r>
        <w:separator/>
      </w:r>
    </w:p>
  </w:endnote>
  <w:endnote w:type="continuationSeparator" w:id="0">
    <w:p w14:paraId="0FFFC25C" w14:textId="77777777" w:rsidR="000A50E6" w:rsidRDefault="000A50E6" w:rsidP="002F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859B3" w14:textId="77777777" w:rsidR="000A50E6" w:rsidRDefault="000A50E6" w:rsidP="002F3934">
      <w:pPr>
        <w:spacing w:after="0" w:line="240" w:lineRule="auto"/>
      </w:pPr>
      <w:r>
        <w:separator/>
      </w:r>
    </w:p>
  </w:footnote>
  <w:footnote w:type="continuationSeparator" w:id="0">
    <w:p w14:paraId="7BC6C853" w14:textId="77777777" w:rsidR="000A50E6" w:rsidRDefault="000A50E6" w:rsidP="002F3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36" w:hanging="361"/>
      </w:pPr>
      <w:rPr>
        <w:rFonts w:ascii="Symbol" w:hAnsi="Symbol" w:cs="Symbol"/>
        <w:b w:val="0"/>
        <w:bCs w:val="0"/>
        <w:color w:val="333333"/>
        <w:w w:val="100"/>
        <w:sz w:val="22"/>
        <w:szCs w:val="22"/>
      </w:rPr>
    </w:lvl>
    <w:lvl w:ilvl="1">
      <w:numFmt w:val="bullet"/>
      <w:lvlText w:val="•"/>
      <w:lvlJc w:val="left"/>
      <w:pPr>
        <w:ind w:left="1684" w:hanging="361"/>
      </w:pPr>
    </w:lvl>
    <w:lvl w:ilvl="2">
      <w:numFmt w:val="bullet"/>
      <w:lvlText w:val="•"/>
      <w:lvlJc w:val="left"/>
      <w:pPr>
        <w:ind w:left="2529" w:hanging="361"/>
      </w:pPr>
    </w:lvl>
    <w:lvl w:ilvl="3">
      <w:numFmt w:val="bullet"/>
      <w:lvlText w:val="•"/>
      <w:lvlJc w:val="left"/>
      <w:pPr>
        <w:ind w:left="3373" w:hanging="361"/>
      </w:pPr>
    </w:lvl>
    <w:lvl w:ilvl="4">
      <w:numFmt w:val="bullet"/>
      <w:lvlText w:val="•"/>
      <w:lvlJc w:val="left"/>
      <w:pPr>
        <w:ind w:left="4218" w:hanging="361"/>
      </w:pPr>
    </w:lvl>
    <w:lvl w:ilvl="5">
      <w:numFmt w:val="bullet"/>
      <w:lvlText w:val="•"/>
      <w:lvlJc w:val="left"/>
      <w:pPr>
        <w:ind w:left="5063" w:hanging="361"/>
      </w:pPr>
    </w:lvl>
    <w:lvl w:ilvl="6">
      <w:numFmt w:val="bullet"/>
      <w:lvlText w:val="•"/>
      <w:lvlJc w:val="left"/>
      <w:pPr>
        <w:ind w:left="5907" w:hanging="361"/>
      </w:pPr>
    </w:lvl>
    <w:lvl w:ilvl="7">
      <w:numFmt w:val="bullet"/>
      <w:lvlText w:val="•"/>
      <w:lvlJc w:val="left"/>
      <w:pPr>
        <w:ind w:left="6752" w:hanging="361"/>
      </w:pPr>
    </w:lvl>
    <w:lvl w:ilvl="8">
      <w:numFmt w:val="bullet"/>
      <w:lvlText w:val="•"/>
      <w:lvlJc w:val="left"/>
      <w:pPr>
        <w:ind w:left="7597" w:hanging="361"/>
      </w:pPr>
    </w:lvl>
  </w:abstractNum>
  <w:abstractNum w:abstractNumId="1" w15:restartNumberingAfterBreak="0">
    <w:nsid w:val="00000403"/>
    <w:multiLevelType w:val="multilevel"/>
    <w:tmpl w:val="00000886"/>
    <w:lvl w:ilvl="0">
      <w:numFmt w:val="bullet"/>
      <w:lvlText w:val=""/>
      <w:lvlJc w:val="left"/>
      <w:pPr>
        <w:ind w:left="759" w:hanging="361"/>
      </w:pPr>
      <w:rPr>
        <w:b w:val="0"/>
        <w:bCs w:val="0"/>
        <w:w w:val="100"/>
      </w:rPr>
    </w:lvl>
    <w:lvl w:ilvl="1">
      <w:numFmt w:val="bullet"/>
      <w:lvlText w:val="o"/>
      <w:lvlJc w:val="left"/>
      <w:pPr>
        <w:ind w:left="1556" w:hanging="361"/>
      </w:pPr>
      <w:rPr>
        <w:rFonts w:ascii="Courier New" w:hAnsi="Courier New" w:cs="Courier New"/>
        <w:b w:val="0"/>
        <w:bCs w:val="0"/>
        <w:w w:val="100"/>
        <w:sz w:val="22"/>
        <w:szCs w:val="22"/>
      </w:rPr>
    </w:lvl>
    <w:lvl w:ilvl="2">
      <w:numFmt w:val="bullet"/>
      <w:lvlText w:val="•"/>
      <w:lvlJc w:val="left"/>
      <w:pPr>
        <w:ind w:left="2416" w:hanging="361"/>
      </w:pPr>
    </w:lvl>
    <w:lvl w:ilvl="3">
      <w:numFmt w:val="bullet"/>
      <w:lvlText w:val="•"/>
      <w:lvlJc w:val="left"/>
      <w:pPr>
        <w:ind w:left="3272" w:hanging="361"/>
      </w:pPr>
    </w:lvl>
    <w:lvl w:ilvl="4">
      <w:numFmt w:val="bullet"/>
      <w:lvlText w:val="•"/>
      <w:lvlJc w:val="left"/>
      <w:pPr>
        <w:ind w:left="4128" w:hanging="361"/>
      </w:pPr>
    </w:lvl>
    <w:lvl w:ilvl="5">
      <w:numFmt w:val="bullet"/>
      <w:lvlText w:val="•"/>
      <w:lvlJc w:val="left"/>
      <w:pPr>
        <w:ind w:left="4985" w:hanging="361"/>
      </w:pPr>
    </w:lvl>
    <w:lvl w:ilvl="6">
      <w:numFmt w:val="bullet"/>
      <w:lvlText w:val="•"/>
      <w:lvlJc w:val="left"/>
      <w:pPr>
        <w:ind w:left="5841" w:hanging="361"/>
      </w:pPr>
    </w:lvl>
    <w:lvl w:ilvl="7">
      <w:numFmt w:val="bullet"/>
      <w:lvlText w:val="•"/>
      <w:lvlJc w:val="left"/>
      <w:pPr>
        <w:ind w:left="6697" w:hanging="361"/>
      </w:pPr>
    </w:lvl>
    <w:lvl w:ilvl="8">
      <w:numFmt w:val="bullet"/>
      <w:lvlText w:val="•"/>
      <w:lvlJc w:val="left"/>
      <w:pPr>
        <w:ind w:left="7553" w:hanging="361"/>
      </w:pPr>
    </w:lvl>
  </w:abstractNum>
  <w:abstractNum w:abstractNumId="2" w15:restartNumberingAfterBreak="0">
    <w:nsid w:val="04944097"/>
    <w:multiLevelType w:val="multilevel"/>
    <w:tmpl w:val="2508F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61D54"/>
    <w:multiLevelType w:val="hybridMultilevel"/>
    <w:tmpl w:val="C7F220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7E4EE1"/>
    <w:multiLevelType w:val="multilevel"/>
    <w:tmpl w:val="BB68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12F08"/>
    <w:multiLevelType w:val="multilevel"/>
    <w:tmpl w:val="00000886"/>
    <w:lvl w:ilvl="0">
      <w:numFmt w:val="bullet"/>
      <w:lvlText w:val=""/>
      <w:lvlJc w:val="left"/>
      <w:pPr>
        <w:ind w:left="759" w:hanging="361"/>
      </w:pPr>
      <w:rPr>
        <w:b w:val="0"/>
        <w:bCs w:val="0"/>
        <w:w w:val="100"/>
      </w:rPr>
    </w:lvl>
    <w:lvl w:ilvl="1">
      <w:numFmt w:val="bullet"/>
      <w:lvlText w:val="o"/>
      <w:lvlJc w:val="left"/>
      <w:pPr>
        <w:ind w:left="1556" w:hanging="361"/>
      </w:pPr>
      <w:rPr>
        <w:rFonts w:ascii="Courier New" w:hAnsi="Courier New" w:cs="Courier New"/>
        <w:b w:val="0"/>
        <w:bCs w:val="0"/>
        <w:w w:val="100"/>
        <w:sz w:val="22"/>
        <w:szCs w:val="22"/>
      </w:rPr>
    </w:lvl>
    <w:lvl w:ilvl="2">
      <w:numFmt w:val="bullet"/>
      <w:lvlText w:val="•"/>
      <w:lvlJc w:val="left"/>
      <w:pPr>
        <w:ind w:left="2416" w:hanging="361"/>
      </w:pPr>
    </w:lvl>
    <w:lvl w:ilvl="3">
      <w:numFmt w:val="bullet"/>
      <w:lvlText w:val="•"/>
      <w:lvlJc w:val="left"/>
      <w:pPr>
        <w:ind w:left="3272" w:hanging="361"/>
      </w:pPr>
    </w:lvl>
    <w:lvl w:ilvl="4">
      <w:numFmt w:val="bullet"/>
      <w:lvlText w:val="•"/>
      <w:lvlJc w:val="left"/>
      <w:pPr>
        <w:ind w:left="4128" w:hanging="361"/>
      </w:pPr>
    </w:lvl>
    <w:lvl w:ilvl="5">
      <w:numFmt w:val="bullet"/>
      <w:lvlText w:val="•"/>
      <w:lvlJc w:val="left"/>
      <w:pPr>
        <w:ind w:left="4985" w:hanging="361"/>
      </w:pPr>
    </w:lvl>
    <w:lvl w:ilvl="6">
      <w:numFmt w:val="bullet"/>
      <w:lvlText w:val="•"/>
      <w:lvlJc w:val="left"/>
      <w:pPr>
        <w:ind w:left="5841" w:hanging="361"/>
      </w:pPr>
    </w:lvl>
    <w:lvl w:ilvl="7">
      <w:numFmt w:val="bullet"/>
      <w:lvlText w:val="•"/>
      <w:lvlJc w:val="left"/>
      <w:pPr>
        <w:ind w:left="6697" w:hanging="361"/>
      </w:pPr>
    </w:lvl>
    <w:lvl w:ilvl="8">
      <w:numFmt w:val="bullet"/>
      <w:lvlText w:val="•"/>
      <w:lvlJc w:val="left"/>
      <w:pPr>
        <w:ind w:left="7553" w:hanging="361"/>
      </w:pPr>
    </w:lvl>
  </w:abstractNum>
  <w:abstractNum w:abstractNumId="6" w15:restartNumberingAfterBreak="0">
    <w:nsid w:val="329D7E84"/>
    <w:multiLevelType w:val="hybridMultilevel"/>
    <w:tmpl w:val="9F30865E"/>
    <w:lvl w:ilvl="0" w:tplc="04140001">
      <w:start w:val="1"/>
      <w:numFmt w:val="bullet"/>
      <w:lvlText w:val=""/>
      <w:lvlJc w:val="left"/>
      <w:pPr>
        <w:ind w:left="760" w:hanging="360"/>
      </w:pPr>
      <w:rPr>
        <w:rFonts w:ascii="Symbol" w:hAnsi="Symbol" w:hint="default"/>
      </w:rPr>
    </w:lvl>
    <w:lvl w:ilvl="1" w:tplc="04140003" w:tentative="1">
      <w:start w:val="1"/>
      <w:numFmt w:val="bullet"/>
      <w:lvlText w:val="o"/>
      <w:lvlJc w:val="left"/>
      <w:pPr>
        <w:ind w:left="1480" w:hanging="360"/>
      </w:pPr>
      <w:rPr>
        <w:rFonts w:ascii="Courier New" w:hAnsi="Courier New" w:cs="Courier New" w:hint="default"/>
      </w:rPr>
    </w:lvl>
    <w:lvl w:ilvl="2" w:tplc="04140005" w:tentative="1">
      <w:start w:val="1"/>
      <w:numFmt w:val="bullet"/>
      <w:lvlText w:val=""/>
      <w:lvlJc w:val="left"/>
      <w:pPr>
        <w:ind w:left="2200" w:hanging="360"/>
      </w:pPr>
      <w:rPr>
        <w:rFonts w:ascii="Wingdings" w:hAnsi="Wingdings" w:hint="default"/>
      </w:rPr>
    </w:lvl>
    <w:lvl w:ilvl="3" w:tplc="04140001" w:tentative="1">
      <w:start w:val="1"/>
      <w:numFmt w:val="bullet"/>
      <w:lvlText w:val=""/>
      <w:lvlJc w:val="left"/>
      <w:pPr>
        <w:ind w:left="2920" w:hanging="360"/>
      </w:pPr>
      <w:rPr>
        <w:rFonts w:ascii="Symbol" w:hAnsi="Symbol" w:hint="default"/>
      </w:rPr>
    </w:lvl>
    <w:lvl w:ilvl="4" w:tplc="04140003" w:tentative="1">
      <w:start w:val="1"/>
      <w:numFmt w:val="bullet"/>
      <w:lvlText w:val="o"/>
      <w:lvlJc w:val="left"/>
      <w:pPr>
        <w:ind w:left="3640" w:hanging="360"/>
      </w:pPr>
      <w:rPr>
        <w:rFonts w:ascii="Courier New" w:hAnsi="Courier New" w:cs="Courier New" w:hint="default"/>
      </w:rPr>
    </w:lvl>
    <w:lvl w:ilvl="5" w:tplc="04140005" w:tentative="1">
      <w:start w:val="1"/>
      <w:numFmt w:val="bullet"/>
      <w:lvlText w:val=""/>
      <w:lvlJc w:val="left"/>
      <w:pPr>
        <w:ind w:left="4360" w:hanging="360"/>
      </w:pPr>
      <w:rPr>
        <w:rFonts w:ascii="Wingdings" w:hAnsi="Wingdings" w:hint="default"/>
      </w:rPr>
    </w:lvl>
    <w:lvl w:ilvl="6" w:tplc="04140001" w:tentative="1">
      <w:start w:val="1"/>
      <w:numFmt w:val="bullet"/>
      <w:lvlText w:val=""/>
      <w:lvlJc w:val="left"/>
      <w:pPr>
        <w:ind w:left="5080" w:hanging="360"/>
      </w:pPr>
      <w:rPr>
        <w:rFonts w:ascii="Symbol" w:hAnsi="Symbol" w:hint="default"/>
      </w:rPr>
    </w:lvl>
    <w:lvl w:ilvl="7" w:tplc="04140003" w:tentative="1">
      <w:start w:val="1"/>
      <w:numFmt w:val="bullet"/>
      <w:lvlText w:val="o"/>
      <w:lvlJc w:val="left"/>
      <w:pPr>
        <w:ind w:left="5800" w:hanging="360"/>
      </w:pPr>
      <w:rPr>
        <w:rFonts w:ascii="Courier New" w:hAnsi="Courier New" w:cs="Courier New" w:hint="default"/>
      </w:rPr>
    </w:lvl>
    <w:lvl w:ilvl="8" w:tplc="04140005" w:tentative="1">
      <w:start w:val="1"/>
      <w:numFmt w:val="bullet"/>
      <w:lvlText w:val=""/>
      <w:lvlJc w:val="left"/>
      <w:pPr>
        <w:ind w:left="6520" w:hanging="360"/>
      </w:pPr>
      <w:rPr>
        <w:rFonts w:ascii="Wingdings" w:hAnsi="Wingdings" w:hint="default"/>
      </w:rPr>
    </w:lvl>
  </w:abstractNum>
  <w:abstractNum w:abstractNumId="7" w15:restartNumberingAfterBreak="0">
    <w:nsid w:val="60AF60E1"/>
    <w:multiLevelType w:val="hybridMultilevel"/>
    <w:tmpl w:val="BDA265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9978C1"/>
    <w:multiLevelType w:val="multilevel"/>
    <w:tmpl w:val="00000886"/>
    <w:lvl w:ilvl="0">
      <w:numFmt w:val="bullet"/>
      <w:lvlText w:val=""/>
      <w:lvlJc w:val="left"/>
      <w:pPr>
        <w:ind w:left="759" w:hanging="361"/>
      </w:pPr>
      <w:rPr>
        <w:b w:val="0"/>
        <w:bCs w:val="0"/>
        <w:w w:val="100"/>
      </w:rPr>
    </w:lvl>
    <w:lvl w:ilvl="1">
      <w:numFmt w:val="bullet"/>
      <w:lvlText w:val="o"/>
      <w:lvlJc w:val="left"/>
      <w:pPr>
        <w:ind w:left="1556" w:hanging="361"/>
      </w:pPr>
      <w:rPr>
        <w:rFonts w:ascii="Courier New" w:hAnsi="Courier New" w:cs="Courier New"/>
        <w:b w:val="0"/>
        <w:bCs w:val="0"/>
        <w:w w:val="100"/>
        <w:sz w:val="22"/>
        <w:szCs w:val="22"/>
      </w:rPr>
    </w:lvl>
    <w:lvl w:ilvl="2">
      <w:numFmt w:val="bullet"/>
      <w:lvlText w:val="•"/>
      <w:lvlJc w:val="left"/>
      <w:pPr>
        <w:ind w:left="2416" w:hanging="361"/>
      </w:pPr>
    </w:lvl>
    <w:lvl w:ilvl="3">
      <w:numFmt w:val="bullet"/>
      <w:lvlText w:val="•"/>
      <w:lvlJc w:val="left"/>
      <w:pPr>
        <w:ind w:left="3272" w:hanging="361"/>
      </w:pPr>
    </w:lvl>
    <w:lvl w:ilvl="4">
      <w:numFmt w:val="bullet"/>
      <w:lvlText w:val="•"/>
      <w:lvlJc w:val="left"/>
      <w:pPr>
        <w:ind w:left="4128" w:hanging="361"/>
      </w:pPr>
    </w:lvl>
    <w:lvl w:ilvl="5">
      <w:numFmt w:val="bullet"/>
      <w:lvlText w:val="•"/>
      <w:lvlJc w:val="left"/>
      <w:pPr>
        <w:ind w:left="4985" w:hanging="361"/>
      </w:pPr>
    </w:lvl>
    <w:lvl w:ilvl="6">
      <w:numFmt w:val="bullet"/>
      <w:lvlText w:val="•"/>
      <w:lvlJc w:val="left"/>
      <w:pPr>
        <w:ind w:left="5841" w:hanging="361"/>
      </w:pPr>
    </w:lvl>
    <w:lvl w:ilvl="7">
      <w:numFmt w:val="bullet"/>
      <w:lvlText w:val="•"/>
      <w:lvlJc w:val="left"/>
      <w:pPr>
        <w:ind w:left="6697" w:hanging="361"/>
      </w:pPr>
    </w:lvl>
    <w:lvl w:ilvl="8">
      <w:numFmt w:val="bullet"/>
      <w:lvlText w:val="•"/>
      <w:lvlJc w:val="left"/>
      <w:pPr>
        <w:ind w:left="7553" w:hanging="361"/>
      </w:pPr>
    </w:lvl>
  </w:abstractNum>
  <w:num w:numId="1">
    <w:abstractNumId w:val="0"/>
  </w:num>
  <w:num w:numId="2">
    <w:abstractNumId w:val="7"/>
  </w:num>
  <w:num w:numId="3">
    <w:abstractNumId w:val="1"/>
  </w:num>
  <w:num w:numId="4">
    <w:abstractNumId w:val="4"/>
  </w:num>
  <w:num w:numId="5">
    <w:abstractNumId w:val="2"/>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77"/>
    <w:rsid w:val="00001214"/>
    <w:rsid w:val="00014B7D"/>
    <w:rsid w:val="000373B6"/>
    <w:rsid w:val="00046FFE"/>
    <w:rsid w:val="00057955"/>
    <w:rsid w:val="00074204"/>
    <w:rsid w:val="0009770A"/>
    <w:rsid w:val="000A50E6"/>
    <w:rsid w:val="000B1523"/>
    <w:rsid w:val="000B1664"/>
    <w:rsid w:val="000D1C7E"/>
    <w:rsid w:val="000D1F17"/>
    <w:rsid w:val="000F68EA"/>
    <w:rsid w:val="001475D7"/>
    <w:rsid w:val="0016281F"/>
    <w:rsid w:val="00185D3D"/>
    <w:rsid w:val="00191084"/>
    <w:rsid w:val="001B09AF"/>
    <w:rsid w:val="001D7B69"/>
    <w:rsid w:val="00205AA6"/>
    <w:rsid w:val="00217B6A"/>
    <w:rsid w:val="00220496"/>
    <w:rsid w:val="00245D5D"/>
    <w:rsid w:val="00246960"/>
    <w:rsid w:val="00273FC1"/>
    <w:rsid w:val="00291F20"/>
    <w:rsid w:val="002C67E9"/>
    <w:rsid w:val="002D0753"/>
    <w:rsid w:val="002D0D84"/>
    <w:rsid w:val="002D19F5"/>
    <w:rsid w:val="002D26CE"/>
    <w:rsid w:val="002F3934"/>
    <w:rsid w:val="002F3BDA"/>
    <w:rsid w:val="00346100"/>
    <w:rsid w:val="003528D4"/>
    <w:rsid w:val="00362B51"/>
    <w:rsid w:val="00363B25"/>
    <w:rsid w:val="0036753C"/>
    <w:rsid w:val="003A6A87"/>
    <w:rsid w:val="003B0E9B"/>
    <w:rsid w:val="00401E77"/>
    <w:rsid w:val="00450A1F"/>
    <w:rsid w:val="004750F7"/>
    <w:rsid w:val="004A0E31"/>
    <w:rsid w:val="004A4679"/>
    <w:rsid w:val="004A73C0"/>
    <w:rsid w:val="004B5EA8"/>
    <w:rsid w:val="004F43B8"/>
    <w:rsid w:val="00520259"/>
    <w:rsid w:val="00525B13"/>
    <w:rsid w:val="005352FF"/>
    <w:rsid w:val="0057242A"/>
    <w:rsid w:val="00580EF6"/>
    <w:rsid w:val="00580FF8"/>
    <w:rsid w:val="005B1AAE"/>
    <w:rsid w:val="005C3464"/>
    <w:rsid w:val="006112B2"/>
    <w:rsid w:val="00615954"/>
    <w:rsid w:val="006233B0"/>
    <w:rsid w:val="0062683A"/>
    <w:rsid w:val="00637FE4"/>
    <w:rsid w:val="006B0F23"/>
    <w:rsid w:val="006C434E"/>
    <w:rsid w:val="007144F7"/>
    <w:rsid w:val="00720355"/>
    <w:rsid w:val="00725AF8"/>
    <w:rsid w:val="00736440"/>
    <w:rsid w:val="00747A04"/>
    <w:rsid w:val="00770ADD"/>
    <w:rsid w:val="00794687"/>
    <w:rsid w:val="007D1D2F"/>
    <w:rsid w:val="007E1E1D"/>
    <w:rsid w:val="007E46A1"/>
    <w:rsid w:val="007F5067"/>
    <w:rsid w:val="00800486"/>
    <w:rsid w:val="008140F0"/>
    <w:rsid w:val="00895EAF"/>
    <w:rsid w:val="008C334D"/>
    <w:rsid w:val="009335D4"/>
    <w:rsid w:val="00941D34"/>
    <w:rsid w:val="00943D64"/>
    <w:rsid w:val="00983A61"/>
    <w:rsid w:val="009871FC"/>
    <w:rsid w:val="00992DFD"/>
    <w:rsid w:val="009B3EFE"/>
    <w:rsid w:val="009B4A68"/>
    <w:rsid w:val="009F3612"/>
    <w:rsid w:val="00A24827"/>
    <w:rsid w:val="00A25E5D"/>
    <w:rsid w:val="00A37F86"/>
    <w:rsid w:val="00A55085"/>
    <w:rsid w:val="00A6177B"/>
    <w:rsid w:val="00AC2A95"/>
    <w:rsid w:val="00B03098"/>
    <w:rsid w:val="00B25C08"/>
    <w:rsid w:val="00B44624"/>
    <w:rsid w:val="00B52D29"/>
    <w:rsid w:val="00B80489"/>
    <w:rsid w:val="00B85F02"/>
    <w:rsid w:val="00BC167D"/>
    <w:rsid w:val="00C16070"/>
    <w:rsid w:val="00C25582"/>
    <w:rsid w:val="00C93943"/>
    <w:rsid w:val="00CA3605"/>
    <w:rsid w:val="00CC76F9"/>
    <w:rsid w:val="00CF6614"/>
    <w:rsid w:val="00D212F5"/>
    <w:rsid w:val="00D418F0"/>
    <w:rsid w:val="00D60377"/>
    <w:rsid w:val="00D62A05"/>
    <w:rsid w:val="00D66C01"/>
    <w:rsid w:val="00DC2571"/>
    <w:rsid w:val="00E03DE8"/>
    <w:rsid w:val="00E54B9A"/>
    <w:rsid w:val="00E56698"/>
    <w:rsid w:val="00E64064"/>
    <w:rsid w:val="00E822E1"/>
    <w:rsid w:val="00EB02FC"/>
    <w:rsid w:val="00EB09D2"/>
    <w:rsid w:val="00EF0BCA"/>
    <w:rsid w:val="00F15F51"/>
    <w:rsid w:val="00F21945"/>
    <w:rsid w:val="00F37590"/>
    <w:rsid w:val="00F44B1C"/>
    <w:rsid w:val="00F749B4"/>
    <w:rsid w:val="00F7534C"/>
    <w:rsid w:val="00FC3273"/>
    <w:rsid w:val="00FC787B"/>
    <w:rsid w:val="00FF72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2D961"/>
  <w15:chartTrackingRefBased/>
  <w15:docId w15:val="{5E4AB059-D835-9045-B76C-B2FDF77F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FC"/>
  </w:style>
  <w:style w:type="paragraph" w:styleId="Overskrift1">
    <w:name w:val="heading 1"/>
    <w:basedOn w:val="Normal"/>
    <w:next w:val="Normal"/>
    <w:link w:val="Overskrift1Tegn"/>
    <w:uiPriority w:val="9"/>
    <w:qFormat/>
    <w:rsid w:val="00EB02F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EB02F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Overskrift3">
    <w:name w:val="heading 3"/>
    <w:basedOn w:val="Normal"/>
    <w:next w:val="Normal"/>
    <w:link w:val="Overskrift3Tegn"/>
    <w:uiPriority w:val="9"/>
    <w:semiHidden/>
    <w:unhideWhenUsed/>
    <w:qFormat/>
    <w:rsid w:val="00EB02F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Overskrift4">
    <w:name w:val="heading 4"/>
    <w:basedOn w:val="Normal"/>
    <w:next w:val="Normal"/>
    <w:link w:val="Overskrift4Tegn"/>
    <w:uiPriority w:val="9"/>
    <w:semiHidden/>
    <w:unhideWhenUsed/>
    <w:qFormat/>
    <w:rsid w:val="00EB02FC"/>
    <w:pPr>
      <w:keepNext/>
      <w:keepLines/>
      <w:spacing w:before="40" w:after="0"/>
      <w:outlineLvl w:val="3"/>
    </w:pPr>
    <w:rPr>
      <w:rFonts w:asciiTheme="majorHAnsi" w:eastAsiaTheme="majorEastAsia" w:hAnsiTheme="majorHAnsi" w:cstheme="majorBidi"/>
      <w:sz w:val="22"/>
      <w:szCs w:val="22"/>
    </w:rPr>
  </w:style>
  <w:style w:type="paragraph" w:styleId="Overskrift5">
    <w:name w:val="heading 5"/>
    <w:basedOn w:val="Normal"/>
    <w:next w:val="Normal"/>
    <w:link w:val="Overskrift5Tegn"/>
    <w:uiPriority w:val="9"/>
    <w:semiHidden/>
    <w:unhideWhenUsed/>
    <w:qFormat/>
    <w:rsid w:val="00EB02F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Overskrift6">
    <w:name w:val="heading 6"/>
    <w:basedOn w:val="Normal"/>
    <w:next w:val="Normal"/>
    <w:link w:val="Overskrift6Tegn"/>
    <w:uiPriority w:val="9"/>
    <w:semiHidden/>
    <w:unhideWhenUsed/>
    <w:qFormat/>
    <w:rsid w:val="00EB02F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B02F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Overskrift8">
    <w:name w:val="heading 8"/>
    <w:basedOn w:val="Normal"/>
    <w:next w:val="Normal"/>
    <w:link w:val="Overskrift8Tegn"/>
    <w:uiPriority w:val="9"/>
    <w:semiHidden/>
    <w:unhideWhenUsed/>
    <w:qFormat/>
    <w:rsid w:val="00EB02FC"/>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B02F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D1F17"/>
    <w:pPr>
      <w:ind w:left="720"/>
      <w:contextualSpacing/>
    </w:pPr>
  </w:style>
  <w:style w:type="character" w:styleId="Hyperkobling">
    <w:name w:val="Hyperlink"/>
    <w:basedOn w:val="Standardskriftforavsnitt"/>
    <w:uiPriority w:val="99"/>
    <w:unhideWhenUsed/>
    <w:rsid w:val="006112B2"/>
    <w:rPr>
      <w:color w:val="0563C1" w:themeColor="hyperlink"/>
      <w:u w:val="single"/>
    </w:rPr>
  </w:style>
  <w:style w:type="character" w:styleId="Ulstomtale">
    <w:name w:val="Unresolved Mention"/>
    <w:basedOn w:val="Standardskriftforavsnitt"/>
    <w:uiPriority w:val="99"/>
    <w:semiHidden/>
    <w:unhideWhenUsed/>
    <w:rsid w:val="006112B2"/>
    <w:rPr>
      <w:color w:val="605E5C"/>
      <w:shd w:val="clear" w:color="auto" w:fill="E1DFDD"/>
    </w:rPr>
  </w:style>
  <w:style w:type="paragraph" w:styleId="Bobletekst">
    <w:name w:val="Balloon Text"/>
    <w:basedOn w:val="Normal"/>
    <w:link w:val="BobletekstTegn"/>
    <w:uiPriority w:val="99"/>
    <w:semiHidden/>
    <w:unhideWhenUsed/>
    <w:rsid w:val="0079468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94687"/>
    <w:rPr>
      <w:rFonts w:ascii="Segoe UI" w:hAnsi="Segoe UI" w:cs="Segoe UI"/>
      <w:sz w:val="18"/>
      <w:szCs w:val="18"/>
    </w:rPr>
  </w:style>
  <w:style w:type="character" w:styleId="Merknadsreferanse">
    <w:name w:val="annotation reference"/>
    <w:basedOn w:val="Standardskriftforavsnitt"/>
    <w:uiPriority w:val="99"/>
    <w:semiHidden/>
    <w:unhideWhenUsed/>
    <w:rsid w:val="00794687"/>
    <w:rPr>
      <w:sz w:val="16"/>
      <w:szCs w:val="16"/>
    </w:rPr>
  </w:style>
  <w:style w:type="paragraph" w:styleId="Merknadstekst">
    <w:name w:val="annotation text"/>
    <w:basedOn w:val="Normal"/>
    <w:link w:val="MerknadstekstTegn"/>
    <w:uiPriority w:val="99"/>
    <w:semiHidden/>
    <w:unhideWhenUsed/>
    <w:rsid w:val="00794687"/>
    <w:pPr>
      <w:spacing w:line="240" w:lineRule="auto"/>
    </w:pPr>
  </w:style>
  <w:style w:type="character" w:customStyle="1" w:styleId="MerknadstekstTegn">
    <w:name w:val="Merknadstekst Tegn"/>
    <w:basedOn w:val="Standardskriftforavsnitt"/>
    <w:link w:val="Merknadstekst"/>
    <w:uiPriority w:val="99"/>
    <w:semiHidden/>
    <w:rsid w:val="00794687"/>
    <w:rPr>
      <w:sz w:val="20"/>
      <w:szCs w:val="20"/>
    </w:rPr>
  </w:style>
  <w:style w:type="paragraph" w:styleId="Kommentaremne">
    <w:name w:val="annotation subject"/>
    <w:basedOn w:val="Merknadstekst"/>
    <w:next w:val="Merknadstekst"/>
    <w:link w:val="KommentaremneTegn"/>
    <w:uiPriority w:val="99"/>
    <w:semiHidden/>
    <w:unhideWhenUsed/>
    <w:rsid w:val="00794687"/>
    <w:rPr>
      <w:b/>
      <w:bCs/>
    </w:rPr>
  </w:style>
  <w:style w:type="character" w:customStyle="1" w:styleId="KommentaremneTegn">
    <w:name w:val="Kommentaremne Tegn"/>
    <w:basedOn w:val="MerknadstekstTegn"/>
    <w:link w:val="Kommentaremne"/>
    <w:uiPriority w:val="99"/>
    <w:semiHidden/>
    <w:rsid w:val="00794687"/>
    <w:rPr>
      <w:b/>
      <w:bCs/>
      <w:sz w:val="20"/>
      <w:szCs w:val="20"/>
    </w:rPr>
  </w:style>
  <w:style w:type="paragraph" w:styleId="Revisjon">
    <w:name w:val="Revision"/>
    <w:hidden/>
    <w:uiPriority w:val="99"/>
    <w:semiHidden/>
    <w:rsid w:val="002D0753"/>
    <w:pPr>
      <w:spacing w:after="0" w:line="240" w:lineRule="auto"/>
    </w:pPr>
  </w:style>
  <w:style w:type="character" w:customStyle="1" w:styleId="Overskrift1Tegn">
    <w:name w:val="Overskrift 1 Tegn"/>
    <w:basedOn w:val="Standardskriftforavsnitt"/>
    <w:link w:val="Overskrift1"/>
    <w:uiPriority w:val="9"/>
    <w:rsid w:val="00EB02F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EB02FC"/>
    <w:rPr>
      <w:rFonts w:asciiTheme="majorHAnsi" w:eastAsiaTheme="majorEastAsia" w:hAnsiTheme="majorHAnsi" w:cstheme="majorBidi"/>
      <w:color w:val="404040" w:themeColor="text1" w:themeTint="BF"/>
      <w:sz w:val="28"/>
      <w:szCs w:val="28"/>
    </w:rPr>
  </w:style>
  <w:style w:type="character" w:customStyle="1" w:styleId="Overskrift3Tegn">
    <w:name w:val="Overskrift 3 Tegn"/>
    <w:basedOn w:val="Standardskriftforavsnitt"/>
    <w:link w:val="Overskrift3"/>
    <w:uiPriority w:val="9"/>
    <w:semiHidden/>
    <w:rsid w:val="00EB02FC"/>
    <w:rPr>
      <w:rFonts w:asciiTheme="majorHAnsi" w:eastAsiaTheme="majorEastAsia" w:hAnsiTheme="majorHAnsi" w:cstheme="majorBidi"/>
      <w:color w:val="44546A" w:themeColor="text2"/>
      <w:sz w:val="24"/>
      <w:szCs w:val="24"/>
    </w:rPr>
  </w:style>
  <w:style w:type="character" w:customStyle="1" w:styleId="Overskrift4Tegn">
    <w:name w:val="Overskrift 4 Tegn"/>
    <w:basedOn w:val="Standardskriftforavsnitt"/>
    <w:link w:val="Overskrift4"/>
    <w:uiPriority w:val="9"/>
    <w:semiHidden/>
    <w:rsid w:val="00EB02FC"/>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B02FC"/>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B02FC"/>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B02FC"/>
    <w:rPr>
      <w:rFonts w:asciiTheme="majorHAnsi" w:eastAsiaTheme="majorEastAsia" w:hAnsiTheme="majorHAnsi" w:cstheme="majorBidi"/>
      <w:i/>
      <w:iCs/>
      <w:color w:val="1F3864" w:themeColor="accent1" w:themeShade="80"/>
      <w:sz w:val="21"/>
      <w:szCs w:val="21"/>
    </w:rPr>
  </w:style>
  <w:style w:type="character" w:customStyle="1" w:styleId="Overskrift8Tegn">
    <w:name w:val="Overskrift 8 Tegn"/>
    <w:basedOn w:val="Standardskriftforavsnitt"/>
    <w:link w:val="Overskrift8"/>
    <w:uiPriority w:val="9"/>
    <w:semiHidden/>
    <w:rsid w:val="00EB02FC"/>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B02FC"/>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B02FC"/>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B02F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telTegn">
    <w:name w:val="Tittel Tegn"/>
    <w:basedOn w:val="Standardskriftforavsnitt"/>
    <w:link w:val="Tittel"/>
    <w:uiPriority w:val="10"/>
    <w:rsid w:val="00EB02FC"/>
    <w:rPr>
      <w:rFonts w:asciiTheme="majorHAnsi" w:eastAsiaTheme="majorEastAsia" w:hAnsiTheme="majorHAnsi" w:cstheme="majorBidi"/>
      <w:color w:val="4472C4" w:themeColor="accent1"/>
      <w:spacing w:val="-10"/>
      <w:sz w:val="56"/>
      <w:szCs w:val="56"/>
    </w:rPr>
  </w:style>
  <w:style w:type="paragraph" w:styleId="Undertittel">
    <w:name w:val="Subtitle"/>
    <w:basedOn w:val="Normal"/>
    <w:next w:val="Normal"/>
    <w:link w:val="UndertittelTegn"/>
    <w:uiPriority w:val="11"/>
    <w:qFormat/>
    <w:rsid w:val="00EB02FC"/>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B02FC"/>
    <w:rPr>
      <w:rFonts w:asciiTheme="majorHAnsi" w:eastAsiaTheme="majorEastAsia" w:hAnsiTheme="majorHAnsi" w:cstheme="majorBidi"/>
      <w:sz w:val="24"/>
      <w:szCs w:val="24"/>
    </w:rPr>
  </w:style>
  <w:style w:type="character" w:styleId="Sterk">
    <w:name w:val="Strong"/>
    <w:basedOn w:val="Standardskriftforavsnitt"/>
    <w:uiPriority w:val="22"/>
    <w:qFormat/>
    <w:rsid w:val="00EB02FC"/>
    <w:rPr>
      <w:b/>
      <w:bCs/>
    </w:rPr>
  </w:style>
  <w:style w:type="character" w:styleId="Utheving">
    <w:name w:val="Emphasis"/>
    <w:basedOn w:val="Standardskriftforavsnitt"/>
    <w:uiPriority w:val="20"/>
    <w:qFormat/>
    <w:rsid w:val="00EB02FC"/>
    <w:rPr>
      <w:i/>
      <w:iCs/>
    </w:rPr>
  </w:style>
  <w:style w:type="paragraph" w:styleId="Ingenmellomrom">
    <w:name w:val="No Spacing"/>
    <w:uiPriority w:val="1"/>
    <w:qFormat/>
    <w:rsid w:val="00EB02FC"/>
    <w:pPr>
      <w:spacing w:after="0" w:line="240" w:lineRule="auto"/>
    </w:pPr>
  </w:style>
  <w:style w:type="paragraph" w:styleId="Sitat">
    <w:name w:val="Quote"/>
    <w:basedOn w:val="Normal"/>
    <w:next w:val="Normal"/>
    <w:link w:val="SitatTegn"/>
    <w:uiPriority w:val="29"/>
    <w:qFormat/>
    <w:rsid w:val="00EB02FC"/>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B02FC"/>
    <w:rPr>
      <w:i/>
      <w:iCs/>
      <w:color w:val="404040" w:themeColor="text1" w:themeTint="BF"/>
    </w:rPr>
  </w:style>
  <w:style w:type="paragraph" w:styleId="Sterktsitat">
    <w:name w:val="Intense Quote"/>
    <w:basedOn w:val="Normal"/>
    <w:next w:val="Normal"/>
    <w:link w:val="SterktsitatTegn"/>
    <w:uiPriority w:val="30"/>
    <w:qFormat/>
    <w:rsid w:val="00EB02F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erktsitatTegn">
    <w:name w:val="Sterkt sitat Tegn"/>
    <w:basedOn w:val="Standardskriftforavsnitt"/>
    <w:link w:val="Sterktsitat"/>
    <w:uiPriority w:val="30"/>
    <w:rsid w:val="00EB02FC"/>
    <w:rPr>
      <w:rFonts w:asciiTheme="majorHAnsi" w:eastAsiaTheme="majorEastAsia" w:hAnsiTheme="majorHAnsi" w:cstheme="majorBidi"/>
      <w:color w:val="4472C4" w:themeColor="accent1"/>
      <w:sz w:val="28"/>
      <w:szCs w:val="28"/>
    </w:rPr>
  </w:style>
  <w:style w:type="character" w:styleId="Svakutheving">
    <w:name w:val="Subtle Emphasis"/>
    <w:basedOn w:val="Standardskriftforavsnitt"/>
    <w:uiPriority w:val="19"/>
    <w:qFormat/>
    <w:rsid w:val="00EB02FC"/>
    <w:rPr>
      <w:i/>
      <w:iCs/>
      <w:color w:val="404040" w:themeColor="text1" w:themeTint="BF"/>
    </w:rPr>
  </w:style>
  <w:style w:type="character" w:styleId="Sterkutheving">
    <w:name w:val="Intense Emphasis"/>
    <w:basedOn w:val="Standardskriftforavsnitt"/>
    <w:uiPriority w:val="21"/>
    <w:qFormat/>
    <w:rsid w:val="00EB02FC"/>
    <w:rPr>
      <w:b/>
      <w:bCs/>
      <w:i/>
      <w:iCs/>
    </w:rPr>
  </w:style>
  <w:style w:type="character" w:styleId="Svakreferanse">
    <w:name w:val="Subtle Reference"/>
    <w:basedOn w:val="Standardskriftforavsnitt"/>
    <w:uiPriority w:val="31"/>
    <w:qFormat/>
    <w:rsid w:val="00EB02FC"/>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B02FC"/>
    <w:rPr>
      <w:b/>
      <w:bCs/>
      <w:smallCaps/>
      <w:spacing w:val="5"/>
      <w:u w:val="single"/>
    </w:rPr>
  </w:style>
  <w:style w:type="character" w:styleId="Boktittel">
    <w:name w:val="Book Title"/>
    <w:basedOn w:val="Standardskriftforavsnitt"/>
    <w:uiPriority w:val="33"/>
    <w:qFormat/>
    <w:rsid w:val="00EB02FC"/>
    <w:rPr>
      <w:b/>
      <w:bCs/>
      <w:smallCaps/>
    </w:rPr>
  </w:style>
  <w:style w:type="paragraph" w:styleId="Overskriftforinnholdsfortegnelse">
    <w:name w:val="TOC Heading"/>
    <w:basedOn w:val="Overskrift1"/>
    <w:next w:val="Normal"/>
    <w:uiPriority w:val="39"/>
    <w:semiHidden/>
    <w:unhideWhenUsed/>
    <w:qFormat/>
    <w:rsid w:val="00EB02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47796">
      <w:bodyDiv w:val="1"/>
      <w:marLeft w:val="0"/>
      <w:marRight w:val="0"/>
      <w:marTop w:val="0"/>
      <w:marBottom w:val="0"/>
      <w:divBdr>
        <w:top w:val="none" w:sz="0" w:space="0" w:color="auto"/>
        <w:left w:val="none" w:sz="0" w:space="0" w:color="auto"/>
        <w:bottom w:val="none" w:sz="0" w:space="0" w:color="auto"/>
        <w:right w:val="none" w:sz="0" w:space="0" w:color="auto"/>
      </w:divBdr>
      <w:divsChild>
        <w:div w:id="1967160076">
          <w:marLeft w:val="0"/>
          <w:marRight w:val="0"/>
          <w:marTop w:val="0"/>
          <w:marBottom w:val="0"/>
          <w:divBdr>
            <w:top w:val="none" w:sz="0" w:space="0" w:color="auto"/>
            <w:left w:val="none" w:sz="0" w:space="0" w:color="auto"/>
            <w:bottom w:val="none" w:sz="0" w:space="0" w:color="auto"/>
            <w:right w:val="none" w:sz="0" w:space="0" w:color="auto"/>
          </w:divBdr>
          <w:divsChild>
            <w:div w:id="1205367509">
              <w:marLeft w:val="0"/>
              <w:marRight w:val="0"/>
              <w:marTop w:val="0"/>
              <w:marBottom w:val="0"/>
              <w:divBdr>
                <w:top w:val="none" w:sz="0" w:space="0" w:color="auto"/>
                <w:left w:val="none" w:sz="0" w:space="0" w:color="auto"/>
                <w:bottom w:val="none" w:sz="0" w:space="0" w:color="auto"/>
                <w:right w:val="none" w:sz="0" w:space="0" w:color="auto"/>
              </w:divBdr>
              <w:divsChild>
                <w:div w:id="1005134702">
                  <w:marLeft w:val="0"/>
                  <w:marRight w:val="0"/>
                  <w:marTop w:val="0"/>
                  <w:marBottom w:val="0"/>
                  <w:divBdr>
                    <w:top w:val="none" w:sz="0" w:space="0" w:color="auto"/>
                    <w:left w:val="none" w:sz="0" w:space="0" w:color="auto"/>
                    <w:bottom w:val="none" w:sz="0" w:space="0" w:color="auto"/>
                    <w:right w:val="none" w:sz="0" w:space="0" w:color="auto"/>
                  </w:divBdr>
                  <w:divsChild>
                    <w:div w:id="2031178596">
                      <w:marLeft w:val="0"/>
                      <w:marRight w:val="0"/>
                      <w:marTop w:val="0"/>
                      <w:marBottom w:val="0"/>
                      <w:divBdr>
                        <w:top w:val="none" w:sz="0" w:space="0" w:color="auto"/>
                        <w:left w:val="none" w:sz="0" w:space="0" w:color="auto"/>
                        <w:bottom w:val="none" w:sz="0" w:space="0" w:color="auto"/>
                        <w:right w:val="none" w:sz="0" w:space="0" w:color="auto"/>
                      </w:divBdr>
                      <w:divsChild>
                        <w:div w:id="2159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580447">
      <w:bodyDiv w:val="1"/>
      <w:marLeft w:val="0"/>
      <w:marRight w:val="0"/>
      <w:marTop w:val="0"/>
      <w:marBottom w:val="0"/>
      <w:divBdr>
        <w:top w:val="none" w:sz="0" w:space="0" w:color="auto"/>
        <w:left w:val="none" w:sz="0" w:space="0" w:color="auto"/>
        <w:bottom w:val="none" w:sz="0" w:space="0" w:color="auto"/>
        <w:right w:val="none" w:sz="0" w:space="0" w:color="auto"/>
      </w:divBdr>
    </w:div>
    <w:div w:id="1582905196">
      <w:bodyDiv w:val="1"/>
      <w:marLeft w:val="0"/>
      <w:marRight w:val="0"/>
      <w:marTop w:val="0"/>
      <w:marBottom w:val="0"/>
      <w:divBdr>
        <w:top w:val="none" w:sz="0" w:space="0" w:color="auto"/>
        <w:left w:val="none" w:sz="0" w:space="0" w:color="auto"/>
        <w:bottom w:val="none" w:sz="0" w:space="0" w:color="auto"/>
        <w:right w:val="none" w:sz="0" w:space="0" w:color="auto"/>
      </w:divBdr>
    </w:div>
    <w:div w:id="21097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2ED49-3593-F541-9B87-909CB62D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2882</Words>
  <Characters>15276</Characters>
  <Application>Microsoft Office Word</Application>
  <DocSecurity>0</DocSecurity>
  <Lines>127</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Stavanger</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Sandsmark</dc:creator>
  <cp:keywords/>
  <dc:description/>
  <cp:lastModifiedBy>Nadya Sandsmark</cp:lastModifiedBy>
  <cp:revision>19</cp:revision>
  <cp:lastPrinted>2020-12-07T12:23:00Z</cp:lastPrinted>
  <dcterms:created xsi:type="dcterms:W3CDTF">2021-01-29T14:20:00Z</dcterms:created>
  <dcterms:modified xsi:type="dcterms:W3CDTF">2021-01-29T14:46:00Z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moUO">
    <vt:bool>false</vt:bool>
  </property>
</Properties>
</file>